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FAF" w14:textId="313A81C3" w:rsidR="00096135" w:rsidRPr="00096135" w:rsidRDefault="00096135" w:rsidP="00096135">
      <w:pPr>
        <w:pStyle w:val="NormalWeb"/>
        <w:spacing w:before="0" w:beforeAutospacing="0" w:after="0" w:afterAutospacing="0" w:line="216" w:lineRule="auto"/>
        <w:jc w:val="center"/>
        <w:rPr>
          <w:sz w:val="48"/>
          <w:szCs w:val="48"/>
        </w:rPr>
      </w:pPr>
      <w:r w:rsidRPr="00096135">
        <w:rPr>
          <w:rFonts w:ascii="Calibri" w:eastAsia="+mn-ea" w:hAnsi="Calibri" w:cs="+mn-cs"/>
          <w:b/>
          <w:bCs/>
          <w:color w:val="000000"/>
          <w:kern w:val="24"/>
          <w:position w:val="1"/>
          <w:sz w:val="48"/>
          <w:szCs w:val="48"/>
          <w:lang w:val="en-US"/>
        </w:rPr>
        <w:t>Quadrant I</w:t>
      </w:r>
      <w:r w:rsidR="00782144">
        <w:rPr>
          <w:rFonts w:ascii="Calibri" w:eastAsia="+mn-ea" w:hAnsi="Calibri" w:cs="+mn-cs"/>
          <w:b/>
          <w:bCs/>
          <w:color w:val="000000"/>
          <w:kern w:val="24"/>
          <w:position w:val="1"/>
          <w:sz w:val="48"/>
          <w:szCs w:val="48"/>
          <w:lang w:val="en-US"/>
        </w:rPr>
        <w:t>I</w:t>
      </w:r>
      <w:r w:rsidRPr="00096135">
        <w:rPr>
          <w:rFonts w:ascii="Calibri" w:eastAsia="+mn-ea" w:hAnsi="Calibri" w:cs="+mn-cs"/>
          <w:b/>
          <w:bCs/>
          <w:color w:val="000000"/>
          <w:kern w:val="24"/>
          <w:position w:val="1"/>
          <w:sz w:val="48"/>
          <w:szCs w:val="48"/>
          <w:lang w:val="en-US"/>
        </w:rPr>
        <w:t>- Transcript and Related Materials</w:t>
      </w:r>
    </w:p>
    <w:p w14:paraId="3DF2E54F" w14:textId="70E81B99" w:rsidR="00D078D8" w:rsidRDefault="00D078D8"/>
    <w:p w14:paraId="1377C34E" w14:textId="748C5196" w:rsidR="00096135" w:rsidRDefault="00096135"/>
    <w:p w14:paraId="31483708" w14:textId="63BA3E04" w:rsidR="00096135" w:rsidRPr="00096135" w:rsidRDefault="00096135" w:rsidP="00096135">
      <w:pPr>
        <w:spacing w:before="200" w:after="0" w:line="216" w:lineRule="auto"/>
        <w:rPr>
          <w:rFonts w:ascii="Times New Roman" w:eastAsia="Times New Roman" w:hAnsi="Times New Roman" w:cs="Times New Roman"/>
          <w:sz w:val="40"/>
          <w:szCs w:val="40"/>
          <w:lang w:eastAsia="en-IN"/>
        </w:rPr>
      </w:pP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>Programme</w:t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  <w:t xml:space="preserve">      </w:t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  <w:t xml:space="preserve">: </w:t>
      </w:r>
      <w:r w:rsidRPr="00096135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Bachelor of Arts (</w:t>
      </w:r>
      <w:r w:rsidR="00CE5F15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Third</w:t>
      </w:r>
      <w:r w:rsidRPr="00096135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 xml:space="preserve"> Year)</w:t>
      </w:r>
    </w:p>
    <w:p w14:paraId="3A740892" w14:textId="75F1AB52" w:rsidR="00096135" w:rsidRPr="00096135" w:rsidRDefault="00096135" w:rsidP="00096135">
      <w:pPr>
        <w:spacing w:before="200" w:after="0" w:line="216" w:lineRule="auto"/>
        <w:rPr>
          <w:rFonts w:ascii="Times New Roman" w:eastAsia="Times New Roman" w:hAnsi="Times New Roman" w:cs="Times New Roman"/>
          <w:sz w:val="40"/>
          <w:szCs w:val="40"/>
          <w:lang w:eastAsia="en-IN"/>
        </w:rPr>
      </w:pP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>Subject</w:t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  <w:t xml:space="preserve">: </w:t>
      </w:r>
      <w:r w:rsidRPr="00096135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English</w:t>
      </w:r>
    </w:p>
    <w:p w14:paraId="10799AA4" w14:textId="7B6291A2" w:rsidR="00096135" w:rsidRPr="00096135" w:rsidRDefault="00096135" w:rsidP="00096135">
      <w:pPr>
        <w:spacing w:before="200" w:after="0" w:line="216" w:lineRule="auto"/>
        <w:rPr>
          <w:rFonts w:ascii="Times New Roman" w:eastAsia="Times New Roman" w:hAnsi="Times New Roman" w:cs="Times New Roman"/>
          <w:sz w:val="40"/>
          <w:szCs w:val="40"/>
          <w:lang w:eastAsia="en-IN"/>
        </w:rPr>
      </w:pP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>Course Code</w:t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</w:r>
      <w:r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 xml:space="preserve">: </w:t>
      </w:r>
      <w:r w:rsidRPr="00096135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EN</w:t>
      </w:r>
      <w:r w:rsidR="00CE5F15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D 10</w:t>
      </w:r>
      <w:r w:rsidR="00877A99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3</w:t>
      </w:r>
    </w:p>
    <w:p w14:paraId="1AC2E94A" w14:textId="77777777" w:rsidR="00877A99" w:rsidRDefault="00096135" w:rsidP="00096135">
      <w:pPr>
        <w:spacing w:before="200" w:after="0" w:line="216" w:lineRule="auto"/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</w:pP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>Course Title</w:t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Times New Roman"/>
          <w:color w:val="000000"/>
          <w:kern w:val="24"/>
          <w:sz w:val="40"/>
          <w:szCs w:val="40"/>
          <w:lang w:val="en-US" w:eastAsia="en-IN"/>
        </w:rPr>
        <w:tab/>
        <w:t xml:space="preserve">: </w:t>
      </w:r>
      <w:r w:rsidR="00877A99"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>Modern Indian Writing in English</w:t>
      </w:r>
    </w:p>
    <w:p w14:paraId="79004AB2" w14:textId="3BDCE1AE" w:rsidR="00096135" w:rsidRPr="00096135" w:rsidRDefault="00877A99" w:rsidP="00877A99">
      <w:pPr>
        <w:spacing w:before="200" w:after="0" w:line="216" w:lineRule="auto"/>
        <w:ind w:left="2880"/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</w:pPr>
      <w:r>
        <w:rPr>
          <w:rFonts w:ascii="Calibri" w:eastAsia="+mn-ea" w:hAnsi="Calibri" w:cs="Times New Roman"/>
          <w:b/>
          <w:bCs/>
          <w:color w:val="000000"/>
          <w:kern w:val="24"/>
          <w:sz w:val="40"/>
          <w:szCs w:val="40"/>
          <w:lang w:val="en-US" w:eastAsia="en-IN"/>
        </w:rPr>
        <w:t xml:space="preserve">  Translation</w:t>
      </w:r>
    </w:p>
    <w:p w14:paraId="1B330C90" w14:textId="47C0A141" w:rsidR="00096135" w:rsidRPr="00096135" w:rsidRDefault="00096135" w:rsidP="00096135">
      <w:pPr>
        <w:spacing w:before="200" w:after="0" w:line="216" w:lineRule="auto"/>
        <w:rPr>
          <w:rFonts w:ascii="Times New Roman" w:eastAsia="Times New Roman" w:hAnsi="Times New Roman" w:cs="Times New Roman"/>
          <w:sz w:val="40"/>
          <w:szCs w:val="40"/>
          <w:lang w:eastAsia="en-IN"/>
        </w:rPr>
      </w:pPr>
      <w:r w:rsidRPr="00096135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  <w:t xml:space="preserve">Unit </w:t>
      </w:r>
      <w:r w:rsidRPr="0009613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ab/>
        <w:t xml:space="preserve">: </w:t>
      </w:r>
      <w:r w:rsidR="00877A99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III</w:t>
      </w:r>
    </w:p>
    <w:p w14:paraId="37BE3B49" w14:textId="77777777" w:rsidR="00CE54E8" w:rsidRDefault="00096135" w:rsidP="00CE54E8">
      <w:pPr>
        <w:spacing w:after="0" w:line="240" w:lineRule="auto"/>
        <w:ind w:left="2160" w:hanging="2160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</w:pPr>
      <w:r w:rsidRPr="00096135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  <w:t>Module Name</w:t>
      </w:r>
      <w:r w:rsidRPr="00096135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  <w:tab/>
        <w:t xml:space="preserve">: </w:t>
      </w:r>
      <w:r w:rsidRPr="0009613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 xml:space="preserve">Poem- </w:t>
      </w:r>
      <w:r w:rsidR="00CE5F1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“</w:t>
      </w:r>
      <w:r w:rsidR="00CE54E8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 xml:space="preserve">The </w:t>
      </w:r>
      <w:r w:rsidR="00877A99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Land of the Half</w:t>
      </w:r>
      <w:r w:rsidR="00CE54E8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-</w:t>
      </w:r>
    </w:p>
    <w:p w14:paraId="69FAF01C" w14:textId="77777777" w:rsidR="00CE54E8" w:rsidRDefault="00CE54E8" w:rsidP="00CE54E8">
      <w:pPr>
        <w:spacing w:after="0" w:line="240" w:lineRule="auto"/>
        <w:ind w:left="2160" w:hanging="2160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 xml:space="preserve">                                  H</w:t>
      </w:r>
      <w:r w:rsidR="00877A99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umans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 xml:space="preserve">” </w:t>
      </w:r>
      <w:r w:rsidR="00240850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by Thangjam Ibopishak</w:t>
      </w: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 xml:space="preserve"> </w:t>
      </w:r>
    </w:p>
    <w:p w14:paraId="1075BBB2" w14:textId="0D84BA7C" w:rsidR="00096135" w:rsidRPr="00CE54E8" w:rsidRDefault="00CE54E8" w:rsidP="00CE54E8">
      <w:pPr>
        <w:spacing w:after="0" w:line="240" w:lineRule="auto"/>
        <w:ind w:left="2160" w:hanging="2160"/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 xml:space="preserve">                                  Singh</w:t>
      </w:r>
    </w:p>
    <w:p w14:paraId="2B923B99" w14:textId="0097CA9A" w:rsidR="00096135" w:rsidRPr="00096135" w:rsidRDefault="00096135" w:rsidP="00096135">
      <w:pPr>
        <w:spacing w:before="200" w:after="0" w:line="216" w:lineRule="auto"/>
        <w:rPr>
          <w:rFonts w:ascii="Times New Roman" w:eastAsia="Times New Roman" w:hAnsi="Times New Roman" w:cs="Times New Roman"/>
          <w:sz w:val="40"/>
          <w:szCs w:val="40"/>
          <w:lang w:eastAsia="en-IN"/>
        </w:rPr>
      </w:pPr>
      <w:r w:rsidRPr="00096135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  <w:t>Presenter</w:t>
      </w:r>
      <w:r w:rsidRPr="00096135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  <w:tab/>
      </w:r>
      <w:r w:rsidRPr="00096135">
        <w:rPr>
          <w:rFonts w:ascii="Calibri" w:eastAsia="+mn-ea" w:hAnsi="Calibri" w:cs="+mn-cs"/>
          <w:color w:val="000000"/>
          <w:kern w:val="24"/>
          <w:sz w:val="40"/>
          <w:szCs w:val="40"/>
          <w:lang w:val="en-US" w:eastAsia="en-IN"/>
        </w:rPr>
        <w:tab/>
        <w:t xml:space="preserve">: </w:t>
      </w:r>
      <w:r w:rsidRPr="0009613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Dr. Lopamudra B</w:t>
      </w:r>
      <w:r w:rsidR="00CE5F15"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anerjee</w:t>
      </w:r>
    </w:p>
    <w:p w14:paraId="7AA2A220" w14:textId="77777777" w:rsidR="00283B92" w:rsidRDefault="00283B92" w:rsidP="00283B92">
      <w:pP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</w:pPr>
    </w:p>
    <w:p w14:paraId="657216CD" w14:textId="198BE1D4" w:rsidR="00283B92" w:rsidRDefault="00283B92" w:rsidP="00283B92">
      <w:pP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</w:pPr>
      <w:r>
        <w:rPr>
          <w:rFonts w:ascii="Calibri" w:eastAsia="+mn-ea" w:hAnsi="Calibri" w:cs="+mn-cs"/>
          <w:b/>
          <w:bCs/>
          <w:color w:val="000000"/>
          <w:kern w:val="24"/>
          <w:sz w:val="40"/>
          <w:szCs w:val="40"/>
          <w:lang w:val="en-US" w:eastAsia="en-IN"/>
        </w:rPr>
        <w:t>Notes</w:t>
      </w:r>
    </w:p>
    <w:p w14:paraId="3507ADC1" w14:textId="77777777" w:rsidR="00C06B2A" w:rsidRPr="00D844BC" w:rsidRDefault="00C06B2A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b/>
          <w:bCs/>
          <w:color w:val="000000"/>
          <w:spacing w:val="14"/>
          <w:kern w:val="24"/>
          <w:sz w:val="40"/>
          <w:szCs w:val="40"/>
          <w:lang w:val="en-GB"/>
        </w:rPr>
        <w:t xml:space="preserve">Thangjam Ibopishak Singh </w:t>
      </w:r>
      <w:r w:rsidRPr="00D844BC">
        <w:rPr>
          <w:rFonts w:asciiTheme="minorHAnsi" w:hAnsiTheme="minorHAnsi" w:cstheme="minorHAnsi"/>
          <w:color w:val="000000"/>
          <w:spacing w:val="14"/>
          <w:kern w:val="24"/>
          <w:sz w:val="40"/>
          <w:szCs w:val="40"/>
          <w:lang w:val="en-GB"/>
        </w:rPr>
        <w:t xml:space="preserve">(Manipuri; b. 1948) is among the leading and most popular poets of the Northeast of India. </w:t>
      </w:r>
    </w:p>
    <w:p w14:paraId="02A18FBF" w14:textId="77777777" w:rsidR="00C06B2A" w:rsidRPr="00D844BC" w:rsidRDefault="00C06B2A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spacing w:val="14"/>
          <w:kern w:val="24"/>
          <w:sz w:val="40"/>
          <w:szCs w:val="40"/>
          <w:lang w:val="en-GB"/>
        </w:rPr>
        <w:t xml:space="preserve">Based in Imphal, he writes in Manipuri, the language of the indigenous Meitei community. </w:t>
      </w:r>
    </w:p>
    <w:p w14:paraId="0B144292" w14:textId="77777777" w:rsidR="00C06B2A" w:rsidRPr="00D844BC" w:rsidRDefault="00C06B2A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spacing w:val="14"/>
          <w:kern w:val="24"/>
          <w:sz w:val="40"/>
          <w:szCs w:val="40"/>
          <w:lang w:val="en-GB"/>
        </w:rPr>
        <w:t xml:space="preserve"> Ibopishak won many awards including the Sahitya Akademi Award for poetry in 1997.</w:t>
      </w:r>
    </w:p>
    <w:p w14:paraId="36DFB327" w14:textId="77777777" w:rsidR="00C06B2A" w:rsidRPr="00D844BC" w:rsidRDefault="00C06B2A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>Thangjam Ibopishak speaks of his homeland as the land of the half-humans.</w:t>
      </w:r>
    </w:p>
    <w:p w14:paraId="3EE8A693" w14:textId="77777777" w:rsidR="00C06B2A" w:rsidRPr="00D844BC" w:rsidRDefault="00C06B2A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lastRenderedPageBreak/>
        <w:t xml:space="preserve">The image of 'half-humans', conveys a picture of the degradation that has crept into a society that is now described as the land of "perpetual internal strife" hitting the headlines almost everyday. </w:t>
      </w:r>
    </w:p>
    <w:p w14:paraId="7C099F33" w14:textId="77777777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>He suggests that Manipur is a sort of ‘the Land of the Half-</w:t>
      </w:r>
      <w:r w:rsidRPr="00D844BC">
        <w:rPr>
          <w:rFonts w:asciiTheme="minorHAnsi" w:hAnsiTheme="minorHAnsi" w:cstheme="minorHAnsi"/>
          <w:color w:val="404040"/>
          <w:kern w:val="24"/>
          <w:sz w:val="40"/>
          <w:szCs w:val="40"/>
          <w:lang w:val="en-GB"/>
        </w:rPr>
        <w:t xml:space="preserve"> </w:t>
      </w: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 xml:space="preserve">human’ populated by people who are ‘just head without body for six months, just body without head for another six months’. </w:t>
      </w:r>
    </w:p>
    <w:p w14:paraId="182D52FA" w14:textId="77777777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>There is no connection between the two halves of the body.</w:t>
      </w:r>
    </w:p>
    <w:p w14:paraId="106A39BB" w14:textId="77777777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 xml:space="preserve">The head keeps on talking, eating and drinking, while the body keeps on working, labouring and shitting. </w:t>
      </w:r>
    </w:p>
    <w:p w14:paraId="5D1FF881" w14:textId="77777777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>It has a democratic form of government and election is held every five years.</w:t>
      </w:r>
    </w:p>
    <w:p w14:paraId="2E8D4D26" w14:textId="77777777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 xml:space="preserve">‘But for the people in this land, there are no names. So for the nameless citizens, the nameless representative govern the land of the half-humans.’ So, democracy exists as name only. </w:t>
      </w:r>
    </w:p>
    <w:p w14:paraId="2E57881F" w14:textId="71F21BE4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eastAsia="+mn-ea" w:hAnsiTheme="minorHAnsi" w:cstheme="minorHAnsi"/>
          <w:color w:val="000000"/>
          <w:kern w:val="24"/>
          <w:sz w:val="40"/>
          <w:szCs w:val="40"/>
          <w:lang w:val="en-US"/>
        </w:rPr>
      </w:pPr>
      <w:r w:rsidRPr="00D844BC">
        <w:rPr>
          <w:rFonts w:asciiTheme="minorHAnsi" w:eastAsia="+mn-ea" w:hAnsiTheme="minorHAnsi" w:cstheme="minorHAnsi"/>
          <w:color w:val="000000"/>
          <w:kern w:val="24"/>
          <w:sz w:val="40"/>
          <w:szCs w:val="40"/>
          <w:lang w:val="en-US"/>
        </w:rPr>
        <w:t>“The Land of The Half- Humans’’ is a bleak portrait of a damaged society that spawns a race tragically unable to constitute body and mind.</w:t>
      </w:r>
    </w:p>
    <w:p w14:paraId="26634767" w14:textId="0864EDED" w:rsidR="00C06B2A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eastAsia="+mn-ea" w:hAnsiTheme="minorHAnsi" w:cstheme="minorHAnsi"/>
          <w:color w:val="000000"/>
          <w:kern w:val="24"/>
          <w:sz w:val="40"/>
          <w:szCs w:val="40"/>
          <w:lang w:val="en-US"/>
        </w:rPr>
      </w:pPr>
      <w:r w:rsidRPr="00D844BC">
        <w:rPr>
          <w:rFonts w:asciiTheme="minorHAnsi" w:eastAsia="+mn-ea" w:hAnsiTheme="minorHAnsi" w:cstheme="minorHAnsi"/>
          <w:color w:val="000000"/>
          <w:kern w:val="24"/>
          <w:sz w:val="40"/>
          <w:szCs w:val="40"/>
          <w:lang w:val="en-US"/>
        </w:rPr>
        <w:t>The poem powerfully captures misery, hardship of common people caused by the rotten and corrupt system and evil nature of man resulting in moral bankruptcy.</w:t>
      </w:r>
    </w:p>
    <w:p w14:paraId="3347CC3A" w14:textId="2209BC98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t xml:space="preserve">Ibopishak points out the inherent strains of voices of protest and politics of dissonance. </w:t>
      </w:r>
    </w:p>
    <w:p w14:paraId="6472AD34" w14:textId="77777777" w:rsidR="00921176" w:rsidRPr="00D844BC" w:rsidRDefault="00921176" w:rsidP="00D844BC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A53010"/>
          <w:sz w:val="40"/>
          <w:szCs w:val="40"/>
        </w:rPr>
      </w:pPr>
      <w:r w:rsidRPr="00D844BC">
        <w:rPr>
          <w:rFonts w:asciiTheme="minorHAnsi" w:hAnsiTheme="minorHAnsi" w:cstheme="minorHAnsi"/>
          <w:color w:val="000000"/>
          <w:kern w:val="24"/>
          <w:sz w:val="40"/>
          <w:szCs w:val="40"/>
          <w:lang w:val="en-GB"/>
        </w:rPr>
        <w:lastRenderedPageBreak/>
        <w:t>In the eye of the poet, the new Manipur is simply a portrait full of despair, impoverishment and inhumanity.</w:t>
      </w:r>
    </w:p>
    <w:p w14:paraId="2308536C" w14:textId="77777777" w:rsidR="00921176" w:rsidRPr="00D844BC" w:rsidRDefault="00921176" w:rsidP="00D844BC">
      <w:pPr>
        <w:jc w:val="both"/>
        <w:rPr>
          <w:rFonts w:eastAsia="+mn-ea" w:cstheme="minorHAnsi"/>
          <w:color w:val="000000"/>
          <w:kern w:val="24"/>
          <w:sz w:val="40"/>
          <w:szCs w:val="40"/>
          <w:lang w:val="en-US" w:eastAsia="en-IN"/>
        </w:rPr>
      </w:pPr>
    </w:p>
    <w:p w14:paraId="3399794B" w14:textId="77777777" w:rsidR="00C06B2A" w:rsidRPr="00D844BC" w:rsidRDefault="00C06B2A" w:rsidP="00D844BC">
      <w:pPr>
        <w:tabs>
          <w:tab w:val="left" w:pos="3825"/>
        </w:tabs>
        <w:jc w:val="both"/>
        <w:rPr>
          <w:rFonts w:eastAsia="+mn-ea" w:cstheme="minorHAnsi"/>
          <w:sz w:val="40"/>
          <w:szCs w:val="40"/>
          <w:lang w:val="en-US" w:eastAsia="en-IN"/>
        </w:rPr>
      </w:pPr>
    </w:p>
    <w:sectPr w:rsidR="00C06B2A" w:rsidRPr="00D84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B79"/>
    <w:multiLevelType w:val="hybridMultilevel"/>
    <w:tmpl w:val="F1AAAD3E"/>
    <w:lvl w:ilvl="0" w:tplc="9FB20C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E82C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AA53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DCD9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5A4E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86D21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D6C7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6A06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7A4D4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674019"/>
    <w:multiLevelType w:val="hybridMultilevel"/>
    <w:tmpl w:val="6F162DBE"/>
    <w:lvl w:ilvl="0" w:tplc="2C8EC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C7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05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62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69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E6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82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0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A5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2F2950"/>
    <w:multiLevelType w:val="hybridMultilevel"/>
    <w:tmpl w:val="426EC4E6"/>
    <w:lvl w:ilvl="0" w:tplc="271EF2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66F0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CA04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18C4E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2EEBA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E6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871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C28F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3E7C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B623F6A"/>
    <w:multiLevelType w:val="hybridMultilevel"/>
    <w:tmpl w:val="2ABAA77A"/>
    <w:lvl w:ilvl="0" w:tplc="97BA31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2297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B488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482A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88B60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D254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3E4E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0EFA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985E9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DEA2004"/>
    <w:multiLevelType w:val="hybridMultilevel"/>
    <w:tmpl w:val="FC2CB22C"/>
    <w:lvl w:ilvl="0" w:tplc="EDEC28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680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7E5B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02D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8098D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E6E2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EC11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42F9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0E2F2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29D7AC7"/>
    <w:multiLevelType w:val="hybridMultilevel"/>
    <w:tmpl w:val="F162C96E"/>
    <w:lvl w:ilvl="0" w:tplc="34B0A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46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C9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F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00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2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ED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A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356FB"/>
    <w:multiLevelType w:val="hybridMultilevel"/>
    <w:tmpl w:val="595A4F88"/>
    <w:lvl w:ilvl="0" w:tplc="91A61D6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3400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EB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D0839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643A9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3CEF2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9070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FC71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5A32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A8367C3"/>
    <w:multiLevelType w:val="hybridMultilevel"/>
    <w:tmpl w:val="D21E529A"/>
    <w:lvl w:ilvl="0" w:tplc="3976D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CB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0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C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2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26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2F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80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28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A9A4570"/>
    <w:multiLevelType w:val="hybridMultilevel"/>
    <w:tmpl w:val="446C4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47"/>
    <w:rsid w:val="0003052A"/>
    <w:rsid w:val="00053018"/>
    <w:rsid w:val="00096135"/>
    <w:rsid w:val="001C3166"/>
    <w:rsid w:val="00240850"/>
    <w:rsid w:val="00283B92"/>
    <w:rsid w:val="002E6846"/>
    <w:rsid w:val="00452BEC"/>
    <w:rsid w:val="00536F47"/>
    <w:rsid w:val="006432B6"/>
    <w:rsid w:val="00707720"/>
    <w:rsid w:val="00782144"/>
    <w:rsid w:val="00877A99"/>
    <w:rsid w:val="00921176"/>
    <w:rsid w:val="00A25E27"/>
    <w:rsid w:val="00A6040E"/>
    <w:rsid w:val="00A71003"/>
    <w:rsid w:val="00BE6D7E"/>
    <w:rsid w:val="00C06B2A"/>
    <w:rsid w:val="00CE54E8"/>
    <w:rsid w:val="00CE5F15"/>
    <w:rsid w:val="00D078D8"/>
    <w:rsid w:val="00D844BC"/>
    <w:rsid w:val="00E457F7"/>
    <w:rsid w:val="00E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BD96"/>
  <w15:chartTrackingRefBased/>
  <w15:docId w15:val="{2F54E534-A041-4D7D-9A49-784F5746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E6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C3166"/>
    <w:rPr>
      <w:b/>
      <w:bCs/>
    </w:rPr>
  </w:style>
  <w:style w:type="character" w:styleId="Emphasis">
    <w:name w:val="Emphasis"/>
    <w:basedOn w:val="DefaultParagraphFont"/>
    <w:uiPriority w:val="20"/>
    <w:qFormat/>
    <w:rsid w:val="00707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5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4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Lopamudra Banerjee</dc:creator>
  <cp:keywords/>
  <dc:description/>
  <cp:lastModifiedBy>Lopamudra Banerjee</cp:lastModifiedBy>
  <cp:revision>21</cp:revision>
  <dcterms:created xsi:type="dcterms:W3CDTF">2021-01-19T17:01:00Z</dcterms:created>
  <dcterms:modified xsi:type="dcterms:W3CDTF">2021-11-19T09:01:00Z</dcterms:modified>
</cp:coreProperties>
</file>