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1" w:rsidRDefault="00B94E81" w:rsidP="00B94E8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Paper Code-  </w:t>
      </w:r>
      <w:r>
        <w:rPr>
          <w:rFonts w:ascii="Arial" w:hAnsi="Arial" w:cs="Arial"/>
          <w:b/>
          <w:sz w:val="32"/>
          <w:szCs w:val="32"/>
          <w:lang w:val="en-IN"/>
        </w:rPr>
        <w:t xml:space="preserve"> </w:t>
      </w:r>
      <w:r w:rsidR="00A22BDA">
        <w:rPr>
          <w:rFonts w:ascii="Arial" w:hAnsi="Arial" w:cs="Arial"/>
          <w:b/>
          <w:sz w:val="32"/>
          <w:szCs w:val="32"/>
        </w:rPr>
        <w:t>CPE 0813</w:t>
      </w:r>
    </w:p>
    <w:p w:rsidR="00B94E81" w:rsidRDefault="00B94E81" w:rsidP="00B94E8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Module Name – </w:t>
      </w:r>
      <w:proofErr w:type="spellStart"/>
      <w:r w:rsidR="00A22BDA">
        <w:rPr>
          <w:rFonts w:ascii="Arial" w:hAnsi="Arial" w:cs="Arial"/>
          <w:b/>
          <w:sz w:val="32"/>
          <w:szCs w:val="32"/>
          <w:lang w:val="en-IN"/>
        </w:rPr>
        <w:t>CRiminology</w:t>
      </w:r>
      <w:proofErr w:type="spellEnd"/>
    </w:p>
    <w:p w:rsidR="00B94E81" w:rsidRDefault="00B94E81" w:rsidP="00B94E8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Module No- 0</w:t>
      </w:r>
      <w:r w:rsidR="00EE4493">
        <w:rPr>
          <w:rFonts w:ascii="Arial" w:hAnsi="Arial" w:cs="Arial"/>
          <w:b/>
          <w:sz w:val="32"/>
          <w:szCs w:val="32"/>
        </w:rPr>
        <w:t>1</w:t>
      </w:r>
    </w:p>
    <w:p w:rsidR="00B94E81" w:rsidRDefault="00B94E81" w:rsidP="00B94E81">
      <w:pPr>
        <w:jc w:val="both"/>
        <w:rPr>
          <w:rFonts w:ascii="Arial" w:hAnsi="Arial" w:cs="Arial"/>
          <w:b/>
          <w:sz w:val="32"/>
          <w:szCs w:val="32"/>
        </w:rPr>
      </w:pPr>
    </w:p>
    <w:p w:rsidR="00B94E81" w:rsidRPr="00700AAF" w:rsidRDefault="00B94E81" w:rsidP="00B94E81">
      <w:pPr>
        <w:jc w:val="both"/>
        <w:rPr>
          <w:rFonts w:ascii="Arial" w:hAnsi="Arial" w:cs="Arial"/>
          <w:b/>
          <w:sz w:val="32"/>
          <w:szCs w:val="32"/>
        </w:rPr>
      </w:pPr>
      <w:r w:rsidRPr="00700AAF">
        <w:rPr>
          <w:rFonts w:ascii="Arial" w:hAnsi="Arial" w:cs="Arial"/>
          <w:b/>
          <w:sz w:val="32"/>
          <w:szCs w:val="32"/>
        </w:rPr>
        <w:t>Offline resources</w:t>
      </w:r>
    </w:p>
    <w:p w:rsidR="00885A19" w:rsidRPr="00885A19" w:rsidRDefault="00B94E81" w:rsidP="00885A19">
      <w:pPr>
        <w:pStyle w:val="NormalWeb"/>
        <w:shd w:val="clear" w:color="auto" w:fill="FFFFFF"/>
        <w:spacing w:before="0" w:beforeAutospacing="0" w:after="0" w:afterAutospacing="0" w:line="178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700AAF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="00885A19" w:rsidRPr="00885A19">
        <w:rPr>
          <w:rFonts w:ascii="Arial" w:hAnsi="Arial" w:cs="Arial"/>
          <w:b/>
          <w:bCs/>
          <w:color w:val="000000"/>
          <w:sz w:val="32"/>
          <w:szCs w:val="32"/>
          <w:lang w:val="en-IN"/>
        </w:rPr>
        <w:t>REFERENCES :</w:t>
      </w:r>
      <w:proofErr w:type="gramEnd"/>
      <w:r w:rsidR="00885A19" w:rsidRPr="00885A19">
        <w:rPr>
          <w:rFonts w:ascii="Arial" w:hAnsi="Arial" w:cs="Arial"/>
          <w:b/>
          <w:bCs/>
          <w:color w:val="000000"/>
          <w:sz w:val="32"/>
          <w:szCs w:val="32"/>
          <w:lang w:val="en-IN"/>
        </w:rPr>
        <w:t>-</w:t>
      </w:r>
    </w:p>
    <w:p w:rsidR="00A7416E" w:rsidRPr="00885A19" w:rsidRDefault="00885A19" w:rsidP="00B56414">
      <w:pPr>
        <w:pStyle w:val="NormalWeb"/>
        <w:numPr>
          <w:ilvl w:val="0"/>
          <w:numId w:val="2"/>
        </w:numPr>
        <w:shd w:val="clear" w:color="auto" w:fill="FFFFFF"/>
        <w:spacing w:before="0" w:line="178" w:lineRule="atLeast"/>
        <w:rPr>
          <w:rFonts w:ascii="Arial" w:hAnsi="Arial" w:cs="Arial"/>
          <w:color w:val="000000"/>
          <w:sz w:val="32"/>
          <w:szCs w:val="32"/>
        </w:rPr>
      </w:pPr>
      <w:r w:rsidRPr="00885A19">
        <w:rPr>
          <w:rFonts w:ascii="Arial" w:hAnsi="Arial" w:cs="Arial"/>
          <w:color w:val="000000"/>
          <w:sz w:val="32"/>
          <w:szCs w:val="32"/>
          <w:lang w:val="en-IN"/>
        </w:rPr>
        <w:t xml:space="preserve">N. V. </w:t>
      </w:r>
      <w:proofErr w:type="spell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Paranjape</w:t>
      </w:r>
      <w:proofErr w:type="spellEnd"/>
      <w:r w:rsidRPr="00885A19">
        <w:rPr>
          <w:rFonts w:ascii="Arial" w:hAnsi="Arial" w:cs="Arial"/>
          <w:color w:val="000000"/>
          <w:sz w:val="32"/>
          <w:szCs w:val="32"/>
          <w:lang w:val="en-IN"/>
        </w:rPr>
        <w:t xml:space="preserve">; Criminology, Penology, </w:t>
      </w:r>
      <w:proofErr w:type="spell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Victimology</w:t>
      </w:r>
      <w:proofErr w:type="spellEnd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; 2017 edition;</w:t>
      </w:r>
    </w:p>
    <w:p w:rsidR="00885A19" w:rsidRPr="00885A19" w:rsidRDefault="00885A19" w:rsidP="00885A19">
      <w:pPr>
        <w:pStyle w:val="NormalWeb"/>
        <w:shd w:val="clear" w:color="auto" w:fill="FFFFFF"/>
        <w:spacing w:before="0" w:line="178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Central Law Publications.</w:t>
      </w:r>
      <w:proofErr w:type="gramEnd"/>
    </w:p>
    <w:p w:rsidR="00885A19" w:rsidRPr="00885A19" w:rsidRDefault="00885A19" w:rsidP="00885A19">
      <w:pPr>
        <w:pStyle w:val="NormalWeb"/>
        <w:shd w:val="clear" w:color="auto" w:fill="FFFFFF"/>
        <w:spacing w:before="0" w:line="178" w:lineRule="atLeast"/>
        <w:rPr>
          <w:rFonts w:ascii="Arial" w:hAnsi="Arial" w:cs="Arial"/>
          <w:color w:val="000000"/>
          <w:sz w:val="32"/>
          <w:szCs w:val="32"/>
        </w:rPr>
      </w:pPr>
      <w:r w:rsidRPr="00885A19">
        <w:rPr>
          <w:rFonts w:ascii="Arial" w:hAnsi="Arial" w:cs="Arial"/>
          <w:color w:val="000000"/>
          <w:sz w:val="32"/>
          <w:szCs w:val="32"/>
          <w:lang w:val="en-IN"/>
        </w:rPr>
        <w:t xml:space="preserve">• A. </w:t>
      </w:r>
      <w:proofErr w:type="spell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Bajpai</w:t>
      </w:r>
      <w:proofErr w:type="spellEnd"/>
      <w:r w:rsidRPr="00885A19">
        <w:rPr>
          <w:rFonts w:ascii="Arial" w:hAnsi="Arial" w:cs="Arial"/>
          <w:color w:val="000000"/>
          <w:sz w:val="32"/>
          <w:szCs w:val="32"/>
          <w:lang w:val="en-IN"/>
        </w:rPr>
        <w:t xml:space="preserve"> &amp;amp; P. K. </w:t>
      </w:r>
      <w:proofErr w:type="spell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Bajpai</w:t>
      </w:r>
      <w:proofErr w:type="spellEnd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; Female Criminality in India; 2000 edition;</w:t>
      </w:r>
    </w:p>
    <w:p w:rsidR="00885A19" w:rsidRPr="00885A19" w:rsidRDefault="00885A19" w:rsidP="00885A19">
      <w:pPr>
        <w:pStyle w:val="NormalWeb"/>
        <w:shd w:val="clear" w:color="auto" w:fill="FFFFFF"/>
        <w:spacing w:before="0" w:line="178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Rawat</w:t>
      </w:r>
      <w:proofErr w:type="spellEnd"/>
      <w:r w:rsidRPr="00885A19">
        <w:rPr>
          <w:rFonts w:ascii="Arial" w:hAnsi="Arial" w:cs="Arial"/>
          <w:color w:val="000000"/>
          <w:sz w:val="32"/>
          <w:szCs w:val="32"/>
          <w:lang w:val="en-IN"/>
        </w:rPr>
        <w:t xml:space="preserve"> Publications, </w:t>
      </w:r>
      <w:proofErr w:type="spell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Jaipur</w:t>
      </w:r>
      <w:proofErr w:type="spellEnd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.</w:t>
      </w:r>
      <w:proofErr w:type="gramEnd"/>
    </w:p>
    <w:p w:rsidR="00885A19" w:rsidRPr="00885A19" w:rsidRDefault="00885A19" w:rsidP="00885A19">
      <w:pPr>
        <w:pStyle w:val="NormalWeb"/>
        <w:shd w:val="clear" w:color="auto" w:fill="FFFFFF"/>
        <w:spacing w:before="0" w:line="178" w:lineRule="atLeast"/>
        <w:rPr>
          <w:rFonts w:ascii="Arial" w:hAnsi="Arial" w:cs="Arial"/>
          <w:color w:val="000000"/>
          <w:sz w:val="32"/>
          <w:szCs w:val="32"/>
        </w:rPr>
      </w:pPr>
      <w:r w:rsidRPr="00885A19">
        <w:rPr>
          <w:rFonts w:ascii="Arial" w:hAnsi="Arial" w:cs="Arial"/>
          <w:color w:val="000000"/>
          <w:sz w:val="32"/>
          <w:szCs w:val="32"/>
          <w:lang w:val="en-IN"/>
        </w:rPr>
        <w:t>• Simon R; Women and Crime; 1975 edition; Lexington Books.</w:t>
      </w:r>
    </w:p>
    <w:p w:rsidR="00885A19" w:rsidRPr="00885A19" w:rsidRDefault="00885A19" w:rsidP="00885A19">
      <w:pPr>
        <w:pStyle w:val="NormalWeb"/>
        <w:shd w:val="clear" w:color="auto" w:fill="FFFFFF"/>
        <w:spacing w:before="0" w:line="178" w:lineRule="atLeast"/>
        <w:rPr>
          <w:rFonts w:ascii="Arial" w:hAnsi="Arial" w:cs="Arial"/>
          <w:color w:val="000000"/>
          <w:sz w:val="32"/>
          <w:szCs w:val="32"/>
        </w:rPr>
      </w:pPr>
      <w:r w:rsidRPr="00885A19">
        <w:rPr>
          <w:rFonts w:ascii="Arial" w:hAnsi="Arial" w:cs="Arial"/>
          <w:color w:val="000000"/>
          <w:sz w:val="32"/>
          <w:szCs w:val="32"/>
          <w:lang w:val="en-IN"/>
        </w:rPr>
        <w:t xml:space="preserve">• George B. </w:t>
      </w:r>
      <w:proofErr w:type="spell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Vold</w:t>
      </w:r>
      <w:proofErr w:type="spellEnd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, Thomas Bernard, Jeffrey B. Snipes; Theoretical</w:t>
      </w:r>
    </w:p>
    <w:p w:rsidR="00885A19" w:rsidRPr="00885A19" w:rsidRDefault="00885A19" w:rsidP="00885A19">
      <w:pPr>
        <w:pStyle w:val="NormalWeb"/>
        <w:shd w:val="clear" w:color="auto" w:fill="FFFFFF"/>
        <w:spacing w:before="0" w:line="178" w:lineRule="atLeast"/>
        <w:rPr>
          <w:rFonts w:ascii="Arial" w:hAnsi="Arial" w:cs="Arial"/>
          <w:color w:val="000000"/>
          <w:sz w:val="32"/>
          <w:szCs w:val="32"/>
        </w:rPr>
      </w:pPr>
      <w:r w:rsidRPr="00885A19">
        <w:rPr>
          <w:rFonts w:ascii="Arial" w:hAnsi="Arial" w:cs="Arial"/>
          <w:color w:val="000000"/>
          <w:sz w:val="32"/>
          <w:szCs w:val="32"/>
          <w:lang w:val="en-IN"/>
        </w:rPr>
        <w:t xml:space="preserve">Criminology; 5 </w:t>
      </w:r>
      <w:proofErr w:type="spellStart"/>
      <w:proofErr w:type="gramStart"/>
      <w:r w:rsidRPr="00885A19">
        <w:rPr>
          <w:rFonts w:ascii="Arial" w:hAnsi="Arial" w:cs="Arial"/>
          <w:color w:val="000000"/>
          <w:sz w:val="32"/>
          <w:szCs w:val="32"/>
          <w:lang w:val="en-IN"/>
        </w:rPr>
        <w:t>th</w:t>
      </w:r>
      <w:proofErr w:type="spellEnd"/>
      <w:proofErr w:type="gramEnd"/>
      <w:r w:rsidRPr="00885A19">
        <w:rPr>
          <w:rFonts w:ascii="Arial" w:hAnsi="Arial" w:cs="Arial"/>
          <w:color w:val="000000"/>
          <w:sz w:val="32"/>
          <w:szCs w:val="32"/>
          <w:lang w:val="en-IN"/>
        </w:rPr>
        <w:t xml:space="preserve"> edition (2002); Oxford University Press.</w:t>
      </w:r>
    </w:p>
    <w:p w:rsidR="00B94E81" w:rsidRPr="00700AAF" w:rsidRDefault="00B94E81" w:rsidP="00885A19">
      <w:pPr>
        <w:pStyle w:val="NormalWeb"/>
        <w:shd w:val="clear" w:color="auto" w:fill="FFFFFF"/>
        <w:spacing w:before="0" w:beforeAutospacing="0" w:after="0" w:afterAutospacing="0" w:line="178" w:lineRule="atLeast"/>
        <w:jc w:val="both"/>
        <w:rPr>
          <w:rFonts w:ascii="Arial" w:hAnsi="Arial" w:cs="Arial"/>
          <w:sz w:val="32"/>
          <w:szCs w:val="32"/>
        </w:rPr>
      </w:pPr>
    </w:p>
    <w:p w:rsidR="00F00703" w:rsidRDefault="00F00703"/>
    <w:sectPr w:rsidR="00F00703" w:rsidSect="00AB3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6E4"/>
    <w:multiLevelType w:val="hybridMultilevel"/>
    <w:tmpl w:val="BE54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1E9F"/>
    <w:multiLevelType w:val="hybridMultilevel"/>
    <w:tmpl w:val="72721C0C"/>
    <w:lvl w:ilvl="0" w:tplc="3C7CC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27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2E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E3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0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AD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65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A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46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94E81"/>
    <w:rsid w:val="004D0E6A"/>
    <w:rsid w:val="00885A19"/>
    <w:rsid w:val="00A22BDA"/>
    <w:rsid w:val="00A7416E"/>
    <w:rsid w:val="00B56414"/>
    <w:rsid w:val="00B94E81"/>
    <w:rsid w:val="00EE4493"/>
    <w:rsid w:val="00F0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2021-07-05T04:52:00Z</dcterms:created>
  <dcterms:modified xsi:type="dcterms:W3CDTF">2021-07-16T04:15:00Z</dcterms:modified>
</cp:coreProperties>
</file>