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454C62A" w14:textId="77777777" w:rsidR="001341D3" w:rsidRDefault="00B86B90">
      <w:r>
        <w:t>Welcome for the module.</w:t>
      </w:r>
    </w:p>
    <w:p w14:paraId="3342FEDE" w14:textId="77777777" w:rsidR="001341D3" w:rsidRDefault="001341D3"/>
    <w:p w14:paraId="2B3CDD34" w14:textId="7CE50B94" w:rsidR="001341D3" w:rsidRDefault="00B86B90" w:rsidP="0043629B">
      <w:pPr>
        <w:pStyle w:val="NormalWeb"/>
        <w:spacing w:before="200" w:beforeAutospacing="0" w:after="0" w:afterAutospacing="0" w:line="360" w:lineRule="auto"/>
        <w:jc w:val="both"/>
      </w:pPr>
      <w:r>
        <w:t>The course title is income tax</w:t>
      </w:r>
      <w:r w:rsidR="0043629B">
        <w:t xml:space="preserve"> (</w:t>
      </w:r>
      <w:r>
        <w:t>direct text</w:t>
      </w:r>
      <w:r w:rsidR="0043629B">
        <w:t xml:space="preserve">). The </w:t>
      </w:r>
      <w:r>
        <w:t xml:space="preserve"> title of the</w:t>
      </w:r>
      <w:r w:rsidR="0043629B">
        <w:t xml:space="preserve"> </w:t>
      </w:r>
      <w:r>
        <w:t>unit is permissible deduction in</w:t>
      </w:r>
      <w:r w:rsidR="0043629B">
        <w:t xml:space="preserve"> </w:t>
      </w:r>
      <w:r>
        <w:t xml:space="preserve">the Chapter </w:t>
      </w:r>
      <w:r w:rsidR="0043629B">
        <w:t>VI</w:t>
      </w:r>
      <w:r>
        <w:t>A and the computation</w:t>
      </w:r>
      <w:r w:rsidR="0043629B">
        <w:t xml:space="preserve"> </w:t>
      </w:r>
      <w:r>
        <w:t>of total income and tax liability</w:t>
      </w:r>
      <w:r w:rsidR="0043629B">
        <w:t xml:space="preserve">. The </w:t>
      </w:r>
      <w:r>
        <w:t xml:space="preserve">name of the module </w:t>
      </w:r>
      <w:r w:rsidR="0043629B">
        <w:t xml:space="preserve">is </w:t>
      </w:r>
      <w:r w:rsidR="0043629B" w:rsidRPr="0043629B">
        <w:rPr>
          <w:rFonts w:ascii="Arial" w:eastAsiaTheme="minorEastAsia" w:hAnsi="Arial" w:cs="Arial"/>
          <w:color w:val="000000" w:themeColor="text1"/>
          <w:kern w:val="24"/>
          <w:sz w:val="20"/>
          <w:szCs w:val="20"/>
        </w:rPr>
        <w:t>Permissible Deductions under Chapter VI A: 80E-80U</w:t>
      </w:r>
      <w:r>
        <w:t>.</w:t>
      </w:r>
      <w:r w:rsidR="0043629B">
        <w:t xml:space="preserve"> S</w:t>
      </w:r>
      <w:r>
        <w:t>ection 80</w:t>
      </w:r>
      <w:r w:rsidR="0043629B">
        <w:t>E</w:t>
      </w:r>
      <w:r>
        <w:t xml:space="preserve"> to 80</w:t>
      </w:r>
      <w:r w:rsidR="0043629B">
        <w:t>U</w:t>
      </w:r>
      <w:r>
        <w:t xml:space="preserve"> will be covered in this module</w:t>
      </w:r>
      <w:r w:rsidR="0043629B">
        <w:t>.</w:t>
      </w:r>
    </w:p>
    <w:p w14:paraId="45F31C1E" w14:textId="0A603405" w:rsidR="001341D3" w:rsidRDefault="00B86B90">
      <w:r>
        <w:t xml:space="preserve"> I am assistant professor</w:t>
      </w:r>
    </w:p>
    <w:p w14:paraId="1A8A736E" w14:textId="77777777" w:rsidR="001341D3" w:rsidRDefault="001341D3"/>
    <w:p w14:paraId="0A434498" w14:textId="3DFC9FCC" w:rsidR="001341D3" w:rsidRDefault="00B86B90">
      <w:r>
        <w:t>Sam</w:t>
      </w:r>
      <w:r w:rsidR="0043629B">
        <w:t>ee</w:t>
      </w:r>
      <w:r>
        <w:t>ra Khan from S</w:t>
      </w:r>
      <w:r w:rsidR="0043629B">
        <w:t xml:space="preserve">.S. Dempo </w:t>
      </w:r>
      <w:r>
        <w:t>College of Commerce and Economics,</w:t>
      </w:r>
      <w:r w:rsidR="0043629B">
        <w:t xml:space="preserve"> Cujira- Bambolim</w:t>
      </w:r>
      <w:r>
        <w:t>.</w:t>
      </w:r>
    </w:p>
    <w:p w14:paraId="51AB2B06" w14:textId="77777777" w:rsidR="001341D3" w:rsidRDefault="001341D3"/>
    <w:p w14:paraId="428A1961" w14:textId="09D3CE48" w:rsidR="001341D3" w:rsidRDefault="00B86B90">
      <w:r>
        <w:t xml:space="preserve"> in this module </w:t>
      </w:r>
      <w:r w:rsidR="00A94A01">
        <w:t>I</w:t>
      </w:r>
      <w:r>
        <w:t xml:space="preserve"> will be</w:t>
      </w:r>
      <w:r w:rsidR="00A94A01">
        <w:t xml:space="preserve"> covering</w:t>
      </w:r>
      <w:r>
        <w:t xml:space="preserve"> the deductions under Chapter </w:t>
      </w:r>
      <w:r w:rsidR="00A94A01">
        <w:t>VIA</w:t>
      </w:r>
      <w:r>
        <w:t>,</w:t>
      </w:r>
      <w:r w:rsidR="00A94A01">
        <w:t xml:space="preserve"> </w:t>
      </w:r>
      <w:r>
        <w:t>the deductions covered under section</w:t>
      </w:r>
    </w:p>
    <w:p w14:paraId="46FC700F" w14:textId="77777777" w:rsidR="001341D3" w:rsidRDefault="001341D3"/>
    <w:p w14:paraId="7E81AE4B" w14:textId="39897BB0" w:rsidR="001341D3" w:rsidRDefault="00A94A01">
      <w:r>
        <w:t>80</w:t>
      </w:r>
      <w:r w:rsidR="00B86B90">
        <w:t>E</w:t>
      </w:r>
      <w:r>
        <w:t>, 80</w:t>
      </w:r>
      <w:r w:rsidR="00B86B90">
        <w:t>G</w:t>
      </w:r>
      <w:r>
        <w:t xml:space="preserve">, </w:t>
      </w:r>
      <w:r w:rsidR="00774B9C">
        <w:t>80</w:t>
      </w:r>
      <w:r>
        <w:t>T</w:t>
      </w:r>
      <w:r w:rsidR="00B86B90">
        <w:t>TA and 80</w:t>
      </w:r>
      <w:r>
        <w:t>U</w:t>
      </w:r>
      <w:r w:rsidR="00B86B90">
        <w:t xml:space="preserve"> will</w:t>
      </w:r>
      <w:r>
        <w:t xml:space="preserve"> </w:t>
      </w:r>
      <w:r w:rsidR="00B86B90">
        <w:t>be covered in this module,</w:t>
      </w:r>
    </w:p>
    <w:p w14:paraId="4A3B3381" w14:textId="17AFB15B" w:rsidR="001341D3" w:rsidRPr="00A94A01" w:rsidRDefault="00A94A01" w:rsidP="00774B9C">
      <w:pPr>
        <w:pStyle w:val="NormalWeb"/>
        <w:spacing w:beforeAutospacing="0" w:after="0" w:afterAutospacing="0" w:line="360" w:lineRule="auto"/>
        <w:jc w:val="both"/>
        <w:rPr>
          <w:rFonts w:ascii="Arial" w:hAnsi="Arial" w:cs="Arial"/>
          <w:sz w:val="20"/>
          <w:szCs w:val="20"/>
        </w:rPr>
      </w:pPr>
      <w:r>
        <w:t>A</w:t>
      </w:r>
      <w:r w:rsidR="00B86B90">
        <w:t>t the end of the module you</w:t>
      </w:r>
      <w:r>
        <w:t xml:space="preserve"> </w:t>
      </w:r>
      <w:r w:rsidR="00B86B90">
        <w:t>will be able to</w:t>
      </w:r>
      <w:r>
        <w:t xml:space="preserve"> </w:t>
      </w:r>
      <w:r w:rsidRPr="00A94A01">
        <w:rPr>
          <w:rFonts w:ascii="Arial" w:eastAsiaTheme="minorEastAsia" w:hAnsi="Arial" w:cs="Arial"/>
          <w:color w:val="000000" w:themeColor="text1"/>
          <w:kern w:val="24"/>
          <w:sz w:val="20"/>
          <w:szCs w:val="20"/>
        </w:rPr>
        <w:t>understand the provisions under Sec. 80E, 80G, 80TTA and 80U</w:t>
      </w:r>
      <w:r>
        <w:rPr>
          <w:rFonts w:ascii="Arial" w:eastAsiaTheme="minorEastAsia" w:hAnsi="Arial" w:cs="Arial"/>
          <w:color w:val="000000" w:themeColor="text1"/>
          <w:kern w:val="24"/>
          <w:sz w:val="20"/>
          <w:szCs w:val="20"/>
        </w:rPr>
        <w:t xml:space="preserve"> and </w:t>
      </w:r>
      <w:r w:rsidRPr="00A94A01">
        <w:rPr>
          <w:rFonts w:ascii="Arial" w:eastAsiaTheme="minorEastAsia" w:hAnsi="Arial" w:cs="Arial"/>
          <w:color w:val="000000" w:themeColor="text1"/>
          <w:kern w:val="24"/>
          <w:sz w:val="20"/>
          <w:szCs w:val="20"/>
        </w:rPr>
        <w:t>apply the provisions for solving practical problem</w:t>
      </w:r>
      <w:r>
        <w:rPr>
          <w:rFonts w:ascii="Arial" w:eastAsiaTheme="minorEastAsia" w:hAnsi="Arial" w:cs="Arial"/>
          <w:color w:val="000000" w:themeColor="text1"/>
          <w:kern w:val="24"/>
          <w:sz w:val="20"/>
          <w:szCs w:val="20"/>
        </w:rPr>
        <w:t>s.</w:t>
      </w:r>
    </w:p>
    <w:p w14:paraId="5C33B387" w14:textId="77777777" w:rsidR="001341D3" w:rsidRDefault="001341D3"/>
    <w:p w14:paraId="6ECDD644" w14:textId="1C153EEA" w:rsidR="001341D3" w:rsidRDefault="00A94A01">
      <w:r>
        <w:rPr>
          <w:color w:val="000000" w:themeColor="text1"/>
          <w:kern w:val="24"/>
        </w:rPr>
        <w:t>Section 8</w:t>
      </w:r>
      <w:r w:rsidR="00D66CC2">
        <w:rPr>
          <w:color w:val="000000" w:themeColor="text1"/>
          <w:kern w:val="24"/>
        </w:rPr>
        <w:t>0E covers d</w:t>
      </w:r>
      <w:r w:rsidRPr="00A94A01">
        <w:rPr>
          <w:color w:val="000000" w:themeColor="text1"/>
          <w:kern w:val="24"/>
        </w:rPr>
        <w:t>eductions in respect of payment interest on loan taken for higher education</w:t>
      </w:r>
      <w:r w:rsidR="00774B9C">
        <w:rPr>
          <w:color w:val="000000" w:themeColor="text1"/>
          <w:kern w:val="24"/>
        </w:rPr>
        <w:t>.</w:t>
      </w:r>
      <w:r w:rsidR="00B86B90">
        <w:t xml:space="preserve"> only individual can claim the</w:t>
      </w:r>
      <w:r w:rsidR="00774B9C">
        <w:t xml:space="preserve"> </w:t>
      </w:r>
      <w:r w:rsidR="00B86B90">
        <w:t>deduction under this section and</w:t>
      </w:r>
      <w:r w:rsidR="00774B9C">
        <w:t xml:space="preserve"> </w:t>
      </w:r>
      <w:r w:rsidR="00B86B90">
        <w:t>the interest is deductible in the</w:t>
      </w:r>
      <w:r w:rsidR="00774B9C">
        <w:t xml:space="preserve"> </w:t>
      </w:r>
      <w:r w:rsidR="00B86B90">
        <w:t>year in which the interest is paid.</w:t>
      </w:r>
    </w:p>
    <w:p w14:paraId="4222B7A9" w14:textId="1D60237C" w:rsidR="00774B9C" w:rsidRPr="00774B9C" w:rsidRDefault="00774B9C" w:rsidP="00774B9C">
      <w:pPr>
        <w:spacing w:line="216" w:lineRule="auto"/>
        <w:rPr>
          <w:color w:val="auto"/>
        </w:rPr>
      </w:pPr>
      <w:r w:rsidRPr="00774B9C">
        <w:rPr>
          <w:rFonts w:eastAsiaTheme="minorEastAsia"/>
          <w:color w:val="000000" w:themeColor="text1"/>
          <w:kern w:val="24"/>
        </w:rPr>
        <w:t xml:space="preserve">Interest is deductible if loan is taken for pursuing assessee’s own education or for the education of his relatives </w:t>
      </w:r>
      <w:r>
        <w:rPr>
          <w:rFonts w:eastAsiaTheme="minorEastAsia"/>
          <w:color w:val="000000" w:themeColor="text1"/>
          <w:kern w:val="24"/>
        </w:rPr>
        <w:t>i</w:t>
      </w:r>
      <w:r w:rsidRPr="00774B9C">
        <w:rPr>
          <w:rFonts w:eastAsiaTheme="minorEastAsia"/>
          <w:color w:val="000000" w:themeColor="text1"/>
          <w:kern w:val="24"/>
        </w:rPr>
        <w:t>.e. spouse, children or any student for whom the individual is the legal guardian</w:t>
      </w:r>
      <w:r>
        <w:rPr>
          <w:rFonts w:eastAsiaTheme="minorEastAsia"/>
          <w:color w:val="000000" w:themeColor="text1"/>
          <w:kern w:val="24"/>
        </w:rPr>
        <w:t>.</w:t>
      </w:r>
    </w:p>
    <w:p w14:paraId="403A5CB2" w14:textId="73CF8BD7" w:rsidR="001341D3" w:rsidRDefault="00774B9C">
      <w:r>
        <w:t>T</w:t>
      </w:r>
      <w:r w:rsidR="00B86B90">
        <w:t>he interest should be paid in order</w:t>
      </w:r>
      <w:r>
        <w:t xml:space="preserve"> </w:t>
      </w:r>
      <w:r w:rsidR="00B86B90">
        <w:t>to claim a deduction under this section</w:t>
      </w:r>
      <w:r>
        <w:t xml:space="preserve"> and the</w:t>
      </w:r>
      <w:r w:rsidR="00B86B90">
        <w:t xml:space="preserve"> interest should be paid of income</w:t>
      </w:r>
      <w:r>
        <w:t xml:space="preserve"> </w:t>
      </w:r>
      <w:r w:rsidR="00B86B90">
        <w:t>chargeable out of the income chargeable</w:t>
      </w:r>
      <w:r>
        <w:t xml:space="preserve"> </w:t>
      </w:r>
      <w:r w:rsidR="00B86B90">
        <w:t>to tax in that particular year.</w:t>
      </w:r>
      <w:r w:rsidR="00751D66">
        <w:rPr>
          <w:color w:val="auto"/>
        </w:rPr>
        <w:t xml:space="preserve"> With regards to the maximum ceiling , t</w:t>
      </w:r>
      <w:r w:rsidR="00B86B90" w:rsidRPr="00751D66">
        <w:rPr>
          <w:color w:val="auto"/>
        </w:rPr>
        <w:t>he entire</w:t>
      </w:r>
      <w:r w:rsidR="00751D66" w:rsidRPr="00751D66">
        <w:rPr>
          <w:color w:val="auto"/>
        </w:rPr>
        <w:t xml:space="preserve"> </w:t>
      </w:r>
      <w:r w:rsidR="00B86B90" w:rsidRPr="00751D66">
        <w:rPr>
          <w:color w:val="auto"/>
        </w:rPr>
        <w:t>interest can be claimed as a</w:t>
      </w:r>
      <w:r w:rsidRPr="00751D66">
        <w:rPr>
          <w:color w:val="auto"/>
        </w:rPr>
        <w:t xml:space="preserve"> </w:t>
      </w:r>
      <w:r w:rsidR="00B86B90" w:rsidRPr="00751D66">
        <w:rPr>
          <w:color w:val="auto"/>
        </w:rPr>
        <w:t>deduction in the year in which the</w:t>
      </w:r>
      <w:r w:rsidR="00751D66">
        <w:rPr>
          <w:color w:val="auto"/>
        </w:rPr>
        <w:t xml:space="preserve"> </w:t>
      </w:r>
      <w:r w:rsidR="00751D66" w:rsidRPr="00751D66">
        <w:rPr>
          <w:rFonts w:eastAsiaTheme="minorEastAsia"/>
          <w:color w:val="auto"/>
          <w:kern w:val="24"/>
          <w:lang w:val="en-US"/>
        </w:rPr>
        <w:t>assessee starts paying interest on loan &amp; subsequent 7 years or until the interest is paid in full</w:t>
      </w:r>
      <w:r w:rsidR="00751D66" w:rsidRPr="00751D66">
        <w:rPr>
          <w:color w:val="auto"/>
        </w:rPr>
        <w:t xml:space="preserve"> </w:t>
      </w:r>
      <w:r w:rsidR="00DB764A">
        <w:rPr>
          <w:color w:val="auto"/>
        </w:rPr>
        <w:t>,</w:t>
      </w:r>
      <w:r w:rsidR="00B86B90">
        <w:t>whichever is earlier.</w:t>
      </w:r>
    </w:p>
    <w:p w14:paraId="4B558362" w14:textId="60772E8F" w:rsidR="001341D3" w:rsidRDefault="00DB764A">
      <w:r>
        <w:t>Lets have a look at the deduction u/s 80G which covers deductions for donations</w:t>
      </w:r>
      <w:r w:rsidR="00B86B90">
        <w:t>.</w:t>
      </w:r>
    </w:p>
    <w:p w14:paraId="27B24FC9" w14:textId="77777777" w:rsidR="005A09DF" w:rsidRDefault="005A09DF" w:rsidP="005A09DF">
      <w:pPr>
        <w:spacing w:line="216" w:lineRule="auto"/>
        <w:rPr>
          <w:rFonts w:eastAsiaTheme="minorEastAsia"/>
          <w:kern w:val="24"/>
          <w:lang w:val="en-US"/>
        </w:rPr>
      </w:pPr>
      <w:r>
        <w:rPr>
          <w:rFonts w:eastAsiaTheme="minorEastAsia"/>
          <w:kern w:val="24"/>
          <w:lang w:val="en-US"/>
        </w:rPr>
        <w:t xml:space="preserve">The salient features of this section are : </w:t>
      </w:r>
    </w:p>
    <w:p w14:paraId="30E6612E" w14:textId="0C8189C7" w:rsidR="00DB764A" w:rsidRPr="005A09DF" w:rsidRDefault="00DB764A" w:rsidP="005A09DF">
      <w:pPr>
        <w:pStyle w:val="ListParagraph"/>
        <w:numPr>
          <w:ilvl w:val="0"/>
          <w:numId w:val="4"/>
        </w:numPr>
        <w:spacing w:line="216" w:lineRule="auto"/>
      </w:pPr>
      <w:r w:rsidRPr="005A09DF">
        <w:rPr>
          <w:rFonts w:eastAsiaTheme="minorEastAsia"/>
          <w:kern w:val="24"/>
          <w:lang w:val="en-US"/>
        </w:rPr>
        <w:t>In-kind contributions such as food, material, clothes, medicines etc. do not qualify for deduction under section 80G.</w:t>
      </w:r>
    </w:p>
    <w:p w14:paraId="112AEE54" w14:textId="234DD054" w:rsidR="00DB764A" w:rsidRPr="005A09DF" w:rsidRDefault="00DB764A" w:rsidP="005A09DF">
      <w:pPr>
        <w:pStyle w:val="ListParagraph"/>
        <w:numPr>
          <w:ilvl w:val="0"/>
          <w:numId w:val="4"/>
        </w:numPr>
        <w:spacing w:line="216" w:lineRule="auto"/>
      </w:pPr>
      <w:r w:rsidRPr="005A09DF">
        <w:rPr>
          <w:rFonts w:eastAsiaTheme="minorEastAsia"/>
          <w:kern w:val="24"/>
          <w:lang w:val="en-US"/>
        </w:rPr>
        <w:t xml:space="preserve">Any donations made in cash exceeding  </w:t>
      </w:r>
      <w:r w:rsidRPr="005A09DF">
        <w:rPr>
          <w:rFonts w:eastAsia="Calibri"/>
          <w:kern w:val="24"/>
        </w:rPr>
        <w:t>₹</w:t>
      </w:r>
      <w:r w:rsidRPr="005A09DF">
        <w:rPr>
          <w:rFonts w:eastAsiaTheme="minorEastAsia"/>
          <w:kern w:val="24"/>
          <w:lang w:val="en-US"/>
        </w:rPr>
        <w:t xml:space="preserve"> 2,000 will not be allowed as deduction. </w:t>
      </w:r>
    </w:p>
    <w:p w14:paraId="3705B49A" w14:textId="007FADDA" w:rsidR="00DB764A" w:rsidRPr="005A09DF" w:rsidRDefault="00DB764A" w:rsidP="005A09DF">
      <w:pPr>
        <w:pStyle w:val="ListParagraph"/>
        <w:numPr>
          <w:ilvl w:val="0"/>
          <w:numId w:val="4"/>
        </w:numPr>
        <w:spacing w:line="216" w:lineRule="auto"/>
        <w:rPr>
          <w:rFonts w:ascii="Arial" w:hAnsi="Arial" w:cs="Arial"/>
          <w:sz w:val="20"/>
          <w:szCs w:val="20"/>
        </w:rPr>
      </w:pPr>
      <w:r w:rsidRPr="005A09DF">
        <w:rPr>
          <w:rFonts w:ascii="Arial" w:eastAsiaTheme="minorEastAsia" w:hAnsi="Arial" w:cs="Arial"/>
          <w:kern w:val="24"/>
          <w:sz w:val="20"/>
          <w:szCs w:val="20"/>
          <w:lang w:val="en-US"/>
        </w:rPr>
        <w:t xml:space="preserve">The donations above </w:t>
      </w:r>
      <w:r w:rsidRPr="005A09DF">
        <w:rPr>
          <w:rFonts w:ascii="Arial" w:eastAsia="Calibri" w:hAnsi="Arial" w:cs="Arial"/>
          <w:kern w:val="24"/>
          <w:sz w:val="20"/>
          <w:szCs w:val="20"/>
        </w:rPr>
        <w:t xml:space="preserve">₹ </w:t>
      </w:r>
      <w:r w:rsidRPr="005A09DF">
        <w:rPr>
          <w:rFonts w:ascii="Arial" w:eastAsiaTheme="minorEastAsia" w:hAnsi="Arial" w:cs="Arial"/>
          <w:kern w:val="24"/>
          <w:sz w:val="20"/>
          <w:szCs w:val="20"/>
          <w:lang w:val="en-US"/>
        </w:rPr>
        <w:t>2,000 should be made in any mode other than cash to qualify as a deduction under section 80G.</w:t>
      </w:r>
    </w:p>
    <w:p w14:paraId="756736D3" w14:textId="24EB4635" w:rsidR="001341D3" w:rsidRPr="00DB764A" w:rsidRDefault="001341D3"/>
    <w:p w14:paraId="73A36A9C" w14:textId="77777777" w:rsidR="005A09DF" w:rsidRPr="005A09DF" w:rsidRDefault="005A09DF" w:rsidP="005A09DF">
      <w:pPr>
        <w:spacing w:line="216" w:lineRule="auto"/>
        <w:jc w:val="both"/>
      </w:pPr>
      <w:r w:rsidRPr="005A09DF">
        <w:rPr>
          <w:rFonts w:asciiTheme="minorHAnsi" w:eastAsiaTheme="minorEastAsia" w:hAnsi="Calibri" w:cstheme="minorBidi"/>
          <w:kern w:val="24"/>
          <w:lang w:val="en-US"/>
        </w:rPr>
        <w:t>Eligible deductions u/s 80G can be broadly classified as under:</w:t>
      </w:r>
    </w:p>
    <w:p w14:paraId="5F3DE93E" w14:textId="77777777" w:rsidR="005A09DF" w:rsidRPr="005A09DF" w:rsidRDefault="005A09DF" w:rsidP="005A09DF">
      <w:pPr>
        <w:pStyle w:val="NormalWeb"/>
        <w:spacing w:before="200" w:beforeAutospacing="0" w:after="0" w:afterAutospacing="0" w:line="216" w:lineRule="auto"/>
        <w:ind w:left="576" w:hanging="576"/>
        <w:jc w:val="both"/>
        <w:rPr>
          <w:sz w:val="20"/>
          <w:szCs w:val="20"/>
        </w:rPr>
      </w:pPr>
      <w:r w:rsidRPr="005A09DF">
        <w:rPr>
          <w:rFonts w:asciiTheme="minorHAnsi" w:eastAsiaTheme="minorEastAsia" w:hAnsi="Calibri" w:cstheme="minorBidi"/>
          <w:kern w:val="24"/>
          <w:sz w:val="20"/>
          <w:szCs w:val="20"/>
          <w:lang w:val="en-US"/>
        </w:rPr>
        <w:t>a) 100% deduction without any qualifying limit (eg. Prime Minister’s National Relief fund)</w:t>
      </w:r>
    </w:p>
    <w:p w14:paraId="6529D20D" w14:textId="77777777" w:rsidR="005A09DF" w:rsidRPr="005A09DF" w:rsidRDefault="005A09DF" w:rsidP="005A09DF">
      <w:pPr>
        <w:pStyle w:val="NormalWeb"/>
        <w:spacing w:before="200" w:beforeAutospacing="0" w:after="0" w:afterAutospacing="0" w:line="216" w:lineRule="auto"/>
        <w:ind w:left="576" w:hanging="576"/>
        <w:jc w:val="both"/>
        <w:rPr>
          <w:sz w:val="20"/>
          <w:szCs w:val="20"/>
        </w:rPr>
      </w:pPr>
      <w:r w:rsidRPr="005A09DF">
        <w:rPr>
          <w:rFonts w:asciiTheme="minorHAnsi" w:eastAsiaTheme="minorEastAsia" w:hAnsi="Calibri" w:cstheme="minorBidi"/>
          <w:kern w:val="24"/>
          <w:sz w:val="20"/>
          <w:szCs w:val="20"/>
          <w:lang w:val="en-US"/>
        </w:rPr>
        <w:t>b) 50% deduction without any qualifying limit (eg. Indira Gandhi memorial trust)</w:t>
      </w:r>
    </w:p>
    <w:p w14:paraId="106C3775" w14:textId="77777777" w:rsidR="005A09DF" w:rsidRPr="005A09DF" w:rsidRDefault="005A09DF" w:rsidP="005A09DF">
      <w:pPr>
        <w:pStyle w:val="NormalWeb"/>
        <w:spacing w:before="200" w:beforeAutospacing="0" w:after="0" w:afterAutospacing="0" w:line="216" w:lineRule="auto"/>
        <w:ind w:left="576" w:hanging="576"/>
        <w:jc w:val="both"/>
        <w:rPr>
          <w:sz w:val="20"/>
          <w:szCs w:val="20"/>
        </w:rPr>
      </w:pPr>
      <w:r w:rsidRPr="005A09DF">
        <w:rPr>
          <w:rFonts w:asciiTheme="minorHAnsi" w:eastAsiaTheme="minorEastAsia" w:hAnsi="Calibri" w:cstheme="minorBidi"/>
          <w:kern w:val="24"/>
          <w:sz w:val="20"/>
          <w:szCs w:val="20"/>
          <w:lang w:val="en-US"/>
        </w:rPr>
        <w:t>c) 100% deduction subject qualifying limit(eg. Approved institution for family planning)</w:t>
      </w:r>
    </w:p>
    <w:p w14:paraId="22984B36" w14:textId="7E365716" w:rsidR="005A09DF" w:rsidRDefault="005A09DF" w:rsidP="005A09DF">
      <w:pPr>
        <w:pStyle w:val="NormalWeb"/>
        <w:spacing w:before="200" w:beforeAutospacing="0" w:after="0" w:afterAutospacing="0" w:line="216" w:lineRule="auto"/>
        <w:ind w:left="576" w:hanging="576"/>
        <w:jc w:val="both"/>
        <w:rPr>
          <w:rFonts w:asciiTheme="minorHAnsi" w:eastAsiaTheme="minorEastAsia" w:hAnsi="Calibri" w:cstheme="minorBidi"/>
          <w:kern w:val="24"/>
          <w:sz w:val="20"/>
          <w:szCs w:val="20"/>
          <w:lang w:val="en-US"/>
        </w:rPr>
      </w:pPr>
      <w:r w:rsidRPr="005A09DF">
        <w:rPr>
          <w:rFonts w:asciiTheme="minorHAnsi" w:eastAsiaTheme="minorEastAsia" w:hAnsi="Calibri" w:cstheme="minorBidi"/>
          <w:kern w:val="24"/>
          <w:sz w:val="20"/>
          <w:szCs w:val="20"/>
          <w:lang w:val="en-US"/>
        </w:rPr>
        <w:t>d) 50% deduction subject to qualifying limit ( eg. Approved institution for charitable purpose other than institution for family planning)</w:t>
      </w:r>
    </w:p>
    <w:p w14:paraId="05B7DA89" w14:textId="794770D7" w:rsidR="005A09DF" w:rsidRDefault="005A09DF" w:rsidP="005A09DF">
      <w:pPr>
        <w:pStyle w:val="NormalWeb"/>
        <w:spacing w:before="200" w:beforeAutospacing="0" w:after="0" w:afterAutospacing="0" w:line="216" w:lineRule="auto"/>
        <w:ind w:left="576" w:hanging="576"/>
        <w:jc w:val="both"/>
        <w:rPr>
          <w:rFonts w:asciiTheme="minorHAnsi" w:eastAsiaTheme="minorEastAsia" w:hAnsi="Calibri" w:cstheme="minorBidi"/>
          <w:kern w:val="24"/>
          <w:sz w:val="20"/>
          <w:szCs w:val="20"/>
          <w:lang w:val="en-US"/>
        </w:rPr>
      </w:pPr>
    </w:p>
    <w:p w14:paraId="44C0D55A" w14:textId="2F9801BB" w:rsidR="005A09DF" w:rsidRDefault="007031BF" w:rsidP="005A09DF">
      <w:pPr>
        <w:pStyle w:val="NormalWeb"/>
        <w:spacing w:before="200" w:beforeAutospacing="0" w:after="0" w:afterAutospacing="0" w:line="216" w:lineRule="auto"/>
        <w:ind w:left="576" w:hanging="576"/>
        <w:jc w:val="both"/>
        <w:rPr>
          <w:sz w:val="20"/>
          <w:szCs w:val="20"/>
        </w:rPr>
      </w:pPr>
      <w:r>
        <w:rPr>
          <w:sz w:val="20"/>
          <w:szCs w:val="20"/>
        </w:rPr>
        <w:lastRenderedPageBreak/>
        <w:t>100% deduction without any qualifying limit includes donations towards</w:t>
      </w:r>
    </w:p>
    <w:p w14:paraId="6D7F8A50" w14:textId="7E11EFCC" w:rsidR="001341D3" w:rsidRPr="00C40697" w:rsidRDefault="007031BF" w:rsidP="00C40697">
      <w:pPr>
        <w:spacing w:line="360" w:lineRule="auto"/>
        <w:jc w:val="both"/>
        <w:rPr>
          <w:color w:val="auto"/>
        </w:rPr>
      </w:pPr>
      <w:r w:rsidRPr="007031BF">
        <w:rPr>
          <w:rFonts w:eastAsiaTheme="minorEastAsia"/>
          <w:color w:val="000000" w:themeColor="text1"/>
          <w:kern w:val="24"/>
          <w:lang w:val="en-US"/>
        </w:rPr>
        <w:t>Prime Minister's National Relief Fund</w:t>
      </w:r>
      <w:r>
        <w:rPr>
          <w:color w:val="auto"/>
        </w:rPr>
        <w:t xml:space="preserve">, </w:t>
      </w:r>
      <w:r w:rsidRPr="007031BF">
        <w:rPr>
          <w:rFonts w:eastAsiaTheme="minorEastAsia"/>
          <w:color w:val="000000" w:themeColor="text1"/>
          <w:kern w:val="24"/>
          <w:lang w:val="en-US"/>
        </w:rPr>
        <w:t xml:space="preserve">National Defense Fund </w:t>
      </w:r>
      <w:r>
        <w:rPr>
          <w:color w:val="auto"/>
        </w:rPr>
        <w:t>,</w:t>
      </w:r>
      <w:r w:rsidRPr="007031BF">
        <w:rPr>
          <w:rFonts w:eastAsiaTheme="minorEastAsia"/>
          <w:color w:val="000000" w:themeColor="text1"/>
          <w:kern w:val="24"/>
          <w:lang w:val="en-US"/>
        </w:rPr>
        <w:t>Prime Minister’s Armenia Earthquake Relief Fund</w:t>
      </w:r>
      <w:r>
        <w:rPr>
          <w:color w:val="auto"/>
        </w:rPr>
        <w:t xml:space="preserve">, </w:t>
      </w:r>
      <w:r w:rsidRPr="007031BF">
        <w:rPr>
          <w:rFonts w:eastAsiaTheme="minorEastAsia"/>
          <w:color w:val="000000" w:themeColor="text1"/>
          <w:kern w:val="24"/>
          <w:lang w:val="en-US"/>
        </w:rPr>
        <w:t>The National Foundation of Communal Harmony</w:t>
      </w:r>
      <w:r>
        <w:rPr>
          <w:color w:val="auto"/>
        </w:rPr>
        <w:t xml:space="preserve">, </w:t>
      </w:r>
      <w:r w:rsidRPr="007031BF">
        <w:rPr>
          <w:rFonts w:eastAsiaTheme="minorEastAsia"/>
          <w:color w:val="000000" w:themeColor="text1"/>
          <w:kern w:val="24"/>
          <w:lang w:val="en-US"/>
        </w:rPr>
        <w:t>Approved University or education institution of national eminence</w:t>
      </w:r>
      <w:r>
        <w:rPr>
          <w:color w:val="auto"/>
        </w:rPr>
        <w:t xml:space="preserve">, </w:t>
      </w:r>
      <w:r w:rsidRPr="007031BF">
        <w:rPr>
          <w:rFonts w:eastAsiaTheme="minorEastAsia"/>
          <w:color w:val="000000" w:themeColor="text1"/>
          <w:kern w:val="24"/>
          <w:lang w:val="en-US"/>
        </w:rPr>
        <w:t>The Maharashtra’s Chief Minister’s Earthquake Relief Fund</w:t>
      </w:r>
      <w:r>
        <w:rPr>
          <w:color w:val="auto"/>
        </w:rPr>
        <w:t xml:space="preserve">, </w:t>
      </w:r>
      <w:r w:rsidRPr="007031BF">
        <w:rPr>
          <w:rFonts w:eastAsiaTheme="minorEastAsia"/>
          <w:color w:val="000000" w:themeColor="text1"/>
          <w:kern w:val="24"/>
          <w:lang w:val="en-US"/>
        </w:rPr>
        <w:t>Donations made to Zila Saksharta Samitis</w:t>
      </w:r>
      <w:r>
        <w:rPr>
          <w:rFonts w:eastAsiaTheme="minorEastAsia"/>
          <w:color w:val="000000" w:themeColor="text1"/>
          <w:kern w:val="24"/>
          <w:lang w:val="en-US"/>
        </w:rPr>
        <w:t xml:space="preserve">, </w:t>
      </w:r>
      <w:r w:rsidRPr="007031BF">
        <w:rPr>
          <w:rFonts w:eastAsiaTheme="minorEastAsia"/>
          <w:color w:val="000000" w:themeColor="text1"/>
          <w:kern w:val="24"/>
          <w:lang w:val="en-US"/>
        </w:rPr>
        <w:t>The Army / Air Force Central welfare Fund or Indian Naval Benevolent Fund</w:t>
      </w:r>
      <w:r>
        <w:rPr>
          <w:rFonts w:eastAsiaTheme="minorEastAsia"/>
          <w:color w:val="000000" w:themeColor="text1"/>
          <w:kern w:val="24"/>
          <w:lang w:val="en-US"/>
        </w:rPr>
        <w:t xml:space="preserve">. In this list I have </w:t>
      </w:r>
      <w:r w:rsidR="00B86B90">
        <w:t>not included all the items</w:t>
      </w:r>
      <w:r>
        <w:t xml:space="preserve"> as the complete list I have </w:t>
      </w:r>
      <w:r w:rsidR="00C40697">
        <w:t>uploaded under note</w:t>
      </w:r>
      <w:r w:rsidR="00C40697">
        <w:rPr>
          <w:color w:val="auto"/>
        </w:rPr>
        <w:t>,</w:t>
      </w:r>
      <w:r w:rsidR="00C40697">
        <w:t>y</w:t>
      </w:r>
      <w:r w:rsidR="00B86B90">
        <w:t>ou can refer to that note for the list.</w:t>
      </w:r>
    </w:p>
    <w:p w14:paraId="7826B240" w14:textId="4DA46EE0" w:rsidR="00887166" w:rsidRPr="00887166" w:rsidRDefault="00C40697" w:rsidP="00887166">
      <w:pPr>
        <w:spacing w:line="216" w:lineRule="auto"/>
        <w:rPr>
          <w:color w:val="auto"/>
        </w:rPr>
      </w:pPr>
      <w:r>
        <w:t xml:space="preserve">Next category is </w:t>
      </w:r>
      <w:r w:rsidR="00B86B90">
        <w:t xml:space="preserve"> the donation which is eligible for</w:t>
      </w:r>
      <w:r>
        <w:t xml:space="preserve"> </w:t>
      </w:r>
      <w:r w:rsidR="00B86B90">
        <w:t xml:space="preserve">50% </w:t>
      </w:r>
      <w:r>
        <w:t>d</w:t>
      </w:r>
      <w:r w:rsidR="00B86B90">
        <w:t>eduction without qualifying limit,</w:t>
      </w:r>
      <w:r w:rsidR="00887166">
        <w:t xml:space="preserve"> this list </w:t>
      </w:r>
      <w:r w:rsidR="00B86B90">
        <w:t xml:space="preserve">covers donation towards </w:t>
      </w:r>
      <w:r w:rsidR="00B86B90" w:rsidRPr="00887166">
        <w:t>the</w:t>
      </w:r>
      <w:r w:rsidR="00B808C2">
        <w:t xml:space="preserve"> </w:t>
      </w:r>
      <w:r w:rsidR="00887166" w:rsidRPr="00887166">
        <w:rPr>
          <w:rFonts w:eastAsiaTheme="minorEastAsia"/>
          <w:color w:val="1E314F"/>
          <w:kern w:val="24"/>
        </w:rPr>
        <w:t>Jawaharlal Nehru Memorial Fund</w:t>
      </w:r>
      <w:r w:rsidR="00887166">
        <w:rPr>
          <w:color w:val="auto"/>
        </w:rPr>
        <w:t xml:space="preserve">, </w:t>
      </w:r>
      <w:r w:rsidR="00887166" w:rsidRPr="00887166">
        <w:rPr>
          <w:rFonts w:eastAsiaTheme="minorEastAsia"/>
          <w:color w:val="1E314F"/>
          <w:kern w:val="24"/>
        </w:rPr>
        <w:t>Prime Minister’s Drought Relief Fund</w:t>
      </w:r>
      <w:r w:rsidR="00887166">
        <w:rPr>
          <w:color w:val="auto"/>
        </w:rPr>
        <w:t xml:space="preserve">, </w:t>
      </w:r>
      <w:r w:rsidR="00887166" w:rsidRPr="00887166">
        <w:rPr>
          <w:rFonts w:eastAsiaTheme="minorEastAsia"/>
          <w:color w:val="1E314F"/>
          <w:kern w:val="24"/>
        </w:rPr>
        <w:t>Indira Gandhi Memorial Trust</w:t>
      </w:r>
      <w:r w:rsidR="00887166">
        <w:rPr>
          <w:color w:val="auto"/>
        </w:rPr>
        <w:t xml:space="preserve">, </w:t>
      </w:r>
      <w:r w:rsidR="00887166" w:rsidRPr="00887166">
        <w:rPr>
          <w:rFonts w:eastAsiaTheme="minorEastAsia"/>
          <w:color w:val="1E314F"/>
          <w:kern w:val="24"/>
        </w:rPr>
        <w:t>Rajiv Gandhi Foundation</w:t>
      </w:r>
      <w:r w:rsidR="00B808C2">
        <w:rPr>
          <w:color w:val="auto"/>
        </w:rPr>
        <w:t xml:space="preserve"> and </w:t>
      </w:r>
      <w:r w:rsidR="00887166">
        <w:rPr>
          <w:color w:val="auto"/>
        </w:rPr>
        <w:t xml:space="preserve"> </w:t>
      </w:r>
      <w:r w:rsidR="00887166" w:rsidRPr="00887166">
        <w:rPr>
          <w:rFonts w:eastAsiaTheme="minorEastAsia"/>
          <w:color w:val="000000" w:themeColor="text1"/>
          <w:kern w:val="24"/>
        </w:rPr>
        <w:t>National Children’s Fund</w:t>
      </w:r>
    </w:p>
    <w:p w14:paraId="6E9819F0" w14:textId="7F914412" w:rsidR="001341D3" w:rsidRDefault="001341D3"/>
    <w:p w14:paraId="7F18BEA6" w14:textId="23FA5E42" w:rsidR="001341D3" w:rsidRDefault="00B808C2">
      <w:r>
        <w:rPr>
          <w:rFonts w:eastAsiaTheme="majorEastAsia"/>
          <w:color w:val="1E314F"/>
          <w:kern w:val="24"/>
          <w:lang w:val="en-US"/>
        </w:rPr>
        <w:t>Next are the d</w:t>
      </w:r>
      <w:r w:rsidRPr="00B808C2">
        <w:rPr>
          <w:rFonts w:eastAsiaTheme="majorEastAsia"/>
          <w:color w:val="1E314F"/>
          <w:kern w:val="24"/>
          <w:lang w:val="en-US"/>
        </w:rPr>
        <w:t xml:space="preserve">onations </w:t>
      </w:r>
      <w:r>
        <w:rPr>
          <w:rFonts w:eastAsiaTheme="majorEastAsia"/>
          <w:color w:val="1E314F"/>
          <w:kern w:val="24"/>
          <w:lang w:val="en-US"/>
        </w:rPr>
        <w:t>e</w:t>
      </w:r>
      <w:r w:rsidRPr="00B808C2">
        <w:rPr>
          <w:rFonts w:eastAsiaTheme="majorEastAsia"/>
          <w:color w:val="1E314F"/>
          <w:kern w:val="24"/>
          <w:lang w:val="en-US"/>
        </w:rPr>
        <w:t>ligible for 100% Deduction Subject to 10% of Adjusted Gross Total Income</w:t>
      </w:r>
    </w:p>
    <w:p w14:paraId="57D19A76" w14:textId="4EF69905" w:rsidR="00B808C2" w:rsidRPr="00B808C2" w:rsidRDefault="00B86B90" w:rsidP="00B808C2">
      <w:pPr>
        <w:spacing w:line="216" w:lineRule="auto"/>
        <w:jc w:val="both"/>
        <w:rPr>
          <w:color w:val="auto"/>
        </w:rPr>
      </w:pPr>
      <w:r>
        <w:t>It covers donation to the</w:t>
      </w:r>
      <w:r w:rsidR="00B808C2" w:rsidRPr="00B808C2">
        <w:rPr>
          <w:rFonts w:eastAsiaTheme="minorEastAsia"/>
          <w:color w:val="475055"/>
          <w:kern w:val="24"/>
          <w:lang w:val="en-US"/>
        </w:rPr>
        <w:t xml:space="preserve"> </w:t>
      </w:r>
      <w:r w:rsidR="00B808C2" w:rsidRPr="00B808C2">
        <w:rPr>
          <w:rFonts w:eastAsiaTheme="minorEastAsia"/>
          <w:color w:val="475055"/>
          <w:kern w:val="24"/>
          <w:lang w:val="en-US"/>
        </w:rPr>
        <w:t>g</w:t>
      </w:r>
      <w:r w:rsidR="00B808C2" w:rsidRPr="00B808C2">
        <w:rPr>
          <w:rFonts w:eastAsiaTheme="minorEastAsia"/>
          <w:color w:val="475055"/>
          <w:kern w:val="24"/>
          <w:lang w:val="en-US"/>
        </w:rPr>
        <w:t>overnment or a local authority for the purpose of promoting family planning</w:t>
      </w:r>
      <w:r w:rsidR="00B808C2" w:rsidRPr="00B808C2">
        <w:rPr>
          <w:rFonts w:eastAsiaTheme="minorEastAsia"/>
          <w:color w:val="475055"/>
          <w:kern w:val="24"/>
          <w:lang w:val="en-US"/>
        </w:rPr>
        <w:t>,</w:t>
      </w:r>
      <w:r w:rsidR="00B808C2">
        <w:rPr>
          <w:color w:val="auto"/>
        </w:rPr>
        <w:t xml:space="preserve"> </w:t>
      </w:r>
      <w:r w:rsidR="00B808C2" w:rsidRPr="00B808C2">
        <w:rPr>
          <w:rFonts w:eastAsiaTheme="minorEastAsia"/>
          <w:color w:val="475055"/>
          <w:kern w:val="24"/>
          <w:lang w:val="en-US"/>
        </w:rPr>
        <w:t>Sums paid by a company to Indian Olympic Association</w:t>
      </w:r>
      <w:r w:rsidR="00B808C2">
        <w:rPr>
          <w:rFonts w:eastAsiaTheme="minorEastAsia"/>
          <w:color w:val="475055"/>
          <w:kern w:val="24"/>
          <w:lang w:val="en-US"/>
        </w:rPr>
        <w:t>,</w:t>
      </w:r>
      <w:r w:rsidR="00B808C2">
        <w:rPr>
          <w:color w:val="auto"/>
        </w:rPr>
        <w:t xml:space="preserve"> </w:t>
      </w:r>
      <w:r w:rsidR="00B808C2" w:rsidRPr="00B808C2">
        <w:rPr>
          <w:rFonts w:eastAsiaTheme="minorEastAsia"/>
          <w:color w:val="475055"/>
          <w:kern w:val="24"/>
          <w:lang w:val="en-US"/>
        </w:rPr>
        <w:t xml:space="preserve">Swachh Bharat Kosh </w:t>
      </w:r>
      <w:r w:rsidR="00B808C2">
        <w:rPr>
          <w:color w:val="auto"/>
        </w:rPr>
        <w:t xml:space="preserve">, </w:t>
      </w:r>
      <w:r w:rsidR="00B808C2" w:rsidRPr="00B808C2">
        <w:rPr>
          <w:rFonts w:eastAsiaTheme="minorEastAsia"/>
          <w:color w:val="475055"/>
          <w:kern w:val="24"/>
          <w:lang w:val="en-US"/>
        </w:rPr>
        <w:t>Clean ganga Fund</w:t>
      </w:r>
      <w:r w:rsidR="00B808C2">
        <w:rPr>
          <w:color w:val="auto"/>
        </w:rPr>
        <w:t>,</w:t>
      </w:r>
      <w:r w:rsidR="00B808C2" w:rsidRPr="00B808C2">
        <w:rPr>
          <w:rFonts w:eastAsiaTheme="minorEastAsia"/>
          <w:color w:val="475055"/>
          <w:kern w:val="24"/>
          <w:lang w:val="en-US"/>
        </w:rPr>
        <w:t xml:space="preserve"> National Fund </w:t>
      </w:r>
      <w:r w:rsidR="00B808C2">
        <w:rPr>
          <w:rFonts w:eastAsiaTheme="minorEastAsia"/>
          <w:color w:val="475055"/>
          <w:kern w:val="24"/>
          <w:lang w:val="en-US"/>
        </w:rPr>
        <w:t>f</w:t>
      </w:r>
      <w:r w:rsidR="00B808C2" w:rsidRPr="00B808C2">
        <w:rPr>
          <w:rFonts w:eastAsiaTheme="minorEastAsia"/>
          <w:color w:val="475055"/>
          <w:kern w:val="24"/>
          <w:lang w:val="en-US"/>
        </w:rPr>
        <w:t xml:space="preserve">or control of drug abuse </w:t>
      </w:r>
    </w:p>
    <w:p w14:paraId="0CE91941" w14:textId="77777777" w:rsidR="00B808C2" w:rsidRDefault="00B808C2" w:rsidP="00B808C2">
      <w:pPr>
        <w:spacing w:line="276" w:lineRule="auto"/>
        <w:jc w:val="both"/>
      </w:pPr>
    </w:p>
    <w:p w14:paraId="07B54387" w14:textId="7C8ECA05" w:rsidR="00B808C2" w:rsidRPr="00B808C2" w:rsidRDefault="00B86B90" w:rsidP="00B808C2">
      <w:pPr>
        <w:spacing w:line="276" w:lineRule="auto"/>
        <w:jc w:val="both"/>
      </w:pPr>
      <w:r>
        <w:t xml:space="preserve"> </w:t>
      </w:r>
      <w:r w:rsidR="00B808C2">
        <w:t>T</w:t>
      </w:r>
      <w:r>
        <w:t xml:space="preserve">he donation which </w:t>
      </w:r>
      <w:r w:rsidR="00B808C2" w:rsidRPr="00B808C2">
        <w:rPr>
          <w:rFonts w:eastAsiaTheme="majorEastAsia"/>
          <w:kern w:val="24"/>
          <w:lang w:val="en-US"/>
        </w:rPr>
        <w:t xml:space="preserve">are </w:t>
      </w:r>
      <w:r w:rsidR="00B808C2" w:rsidRPr="00B808C2">
        <w:rPr>
          <w:rFonts w:eastAsiaTheme="majorEastAsia"/>
          <w:kern w:val="24"/>
          <w:lang w:val="en-US"/>
        </w:rPr>
        <w:t>eligible for 50% deduction subject to 10% of Gross Total Income</w:t>
      </w:r>
      <w:r w:rsidR="00B808C2" w:rsidRPr="00B808C2">
        <w:rPr>
          <w:rFonts w:eastAsiaTheme="majorEastAsia"/>
          <w:kern w:val="24"/>
          <w:lang w:val="en-US"/>
        </w:rPr>
        <w:t xml:space="preserve">, includes </w:t>
      </w:r>
      <w:r w:rsidR="00B808C2" w:rsidRPr="00B808C2">
        <w:rPr>
          <w:rFonts w:eastAsiaTheme="minorEastAsia"/>
          <w:kern w:val="24"/>
          <w:lang w:val="en-US"/>
        </w:rPr>
        <w:t>a</w:t>
      </w:r>
      <w:r w:rsidR="00B808C2" w:rsidRPr="00B808C2">
        <w:rPr>
          <w:rFonts w:eastAsiaTheme="minorEastAsia"/>
          <w:kern w:val="24"/>
          <w:lang w:val="en-US"/>
        </w:rPr>
        <w:t>ny other fund or any institution which satisfies the conditions mentioned in Section 80G(5)</w:t>
      </w:r>
      <w:r w:rsidR="00B808C2">
        <w:t xml:space="preserve">, </w:t>
      </w:r>
      <w:r w:rsidR="00B808C2" w:rsidRPr="00B808C2">
        <w:rPr>
          <w:rFonts w:eastAsiaTheme="minorEastAsia"/>
          <w:kern w:val="24"/>
          <w:lang w:val="en-US"/>
        </w:rPr>
        <w:t>Government or any local authority, to be utilized for any charitable purpose other than the purpose of promoting family planning</w:t>
      </w:r>
      <w:r w:rsidR="00B808C2">
        <w:t xml:space="preserve">, </w:t>
      </w:r>
      <w:r w:rsidR="00B808C2" w:rsidRPr="00B808C2">
        <w:rPr>
          <w:rFonts w:eastAsiaTheme="minorEastAsia"/>
          <w:kern w:val="24"/>
          <w:lang w:val="en-US"/>
        </w:rPr>
        <w:t>an</w:t>
      </w:r>
      <w:r w:rsidR="00B808C2" w:rsidRPr="00B808C2">
        <w:rPr>
          <w:rFonts w:eastAsiaTheme="minorEastAsia"/>
          <w:kern w:val="24"/>
          <w:lang w:val="en-US"/>
        </w:rPr>
        <w:t>y authority constituted in India for the purpose of dealing with and satisfying the need for housing accommodation or for the purpose of planning, development or improvement of cities, towns, villages or both</w:t>
      </w:r>
      <w:r w:rsidR="00B808C2" w:rsidRPr="00B808C2">
        <w:rPr>
          <w:rFonts w:eastAsiaTheme="minorEastAsia"/>
          <w:kern w:val="24"/>
          <w:lang w:val="en-US"/>
        </w:rPr>
        <w:t xml:space="preserve">, </w:t>
      </w:r>
      <w:r w:rsidR="00B808C2" w:rsidRPr="00B808C2">
        <w:rPr>
          <w:rFonts w:eastAsiaTheme="minorEastAsia"/>
          <w:color w:val="auto"/>
          <w:kern w:val="24"/>
          <w:lang w:val="en-US"/>
        </w:rPr>
        <w:t>Any corporation referred to in Section 10(26BB) for promoting the interest of the minority community</w:t>
      </w:r>
      <w:r w:rsidR="00B808C2" w:rsidRPr="00B808C2">
        <w:rPr>
          <w:rFonts w:eastAsiaTheme="minorEastAsia"/>
          <w:kern w:val="24"/>
          <w:lang w:val="en-US"/>
        </w:rPr>
        <w:t xml:space="preserve"> and f</w:t>
      </w:r>
      <w:r w:rsidR="00B808C2" w:rsidRPr="00B808C2">
        <w:rPr>
          <w:rFonts w:eastAsiaTheme="minorEastAsia"/>
          <w:kern w:val="24"/>
          <w:lang w:val="en-US"/>
        </w:rPr>
        <w:t>or repairs or</w:t>
      </w:r>
      <w:r w:rsidR="00B808C2" w:rsidRPr="00B808C2">
        <w:rPr>
          <w:rFonts w:eastAsiaTheme="minorEastAsia"/>
          <w:kern w:val="24"/>
          <w:lang w:val="en-US"/>
        </w:rPr>
        <w:t xml:space="preserve"> </w:t>
      </w:r>
      <w:r w:rsidR="00B808C2" w:rsidRPr="00B808C2">
        <w:rPr>
          <w:rFonts w:eastAsiaTheme="minorEastAsia"/>
          <w:kern w:val="24"/>
          <w:lang w:val="en-US"/>
        </w:rPr>
        <w:t>renovation of any notified temple, mosque, gurudwara, church or other places</w:t>
      </w:r>
      <w:r w:rsidR="00B808C2" w:rsidRPr="00B808C2">
        <w:rPr>
          <w:rFonts w:ascii="Source Sans Pro" w:eastAsiaTheme="minorEastAsia" w:hAnsi="Source Sans Pro" w:cstheme="minorBidi"/>
          <w:color w:val="1E314F"/>
          <w:kern w:val="24"/>
          <w:sz w:val="56"/>
          <w:szCs w:val="56"/>
          <w:lang w:val="en-US"/>
        </w:rPr>
        <w:t>.</w:t>
      </w:r>
    </w:p>
    <w:p w14:paraId="7C6C7DC4" w14:textId="44506998" w:rsidR="00B808C2" w:rsidRPr="00B808C2" w:rsidRDefault="00B808C2" w:rsidP="00B808C2">
      <w:pPr>
        <w:spacing w:line="216" w:lineRule="auto"/>
        <w:jc w:val="both"/>
        <w:rPr>
          <w:color w:val="auto"/>
        </w:rPr>
      </w:pPr>
      <w:r w:rsidRPr="00B808C2">
        <w:rPr>
          <w:rFonts w:eastAsiaTheme="minorEastAsia" w:cstheme="minorBidi"/>
          <w:color w:val="000000" w:themeColor="text1"/>
          <w:kern w:val="24"/>
          <w:lang w:val="en-US"/>
        </w:rPr>
        <w:t xml:space="preserve">The qualifying limits u/s 80G is 10% of the adjusted gross total income. </w:t>
      </w:r>
    </w:p>
    <w:p w14:paraId="4CB322F1" w14:textId="073F442E" w:rsidR="00B808C2" w:rsidRDefault="00B808C2" w:rsidP="00B808C2">
      <w:pPr>
        <w:spacing w:line="216" w:lineRule="auto"/>
        <w:jc w:val="both"/>
        <w:rPr>
          <w:rFonts w:eastAsiaTheme="minorEastAsia" w:cstheme="minorBidi"/>
          <w:color w:val="000000" w:themeColor="text1"/>
          <w:kern w:val="24"/>
          <w:lang w:val="en-US"/>
        </w:rPr>
      </w:pPr>
      <w:r w:rsidRPr="00B808C2">
        <w:rPr>
          <w:rFonts w:eastAsiaTheme="minorEastAsia" w:cstheme="minorBidi"/>
          <w:color w:val="000000" w:themeColor="text1"/>
          <w:kern w:val="24"/>
          <w:lang w:val="en-US"/>
        </w:rPr>
        <w:t xml:space="preserve"> The ‘adjusted gross total income’ for this purpose is the gross total income (i.e. the sub total of income under various heads) reduced by t</w:t>
      </w:r>
      <w:r>
        <w:rPr>
          <w:rFonts w:eastAsiaTheme="minorEastAsia" w:cstheme="minorBidi"/>
          <w:color w:val="000000" w:themeColor="text1"/>
          <w:kern w:val="24"/>
          <w:lang w:val="en-US"/>
        </w:rPr>
        <w:t>he</w:t>
      </w:r>
      <w:r>
        <w:rPr>
          <w:color w:val="auto"/>
        </w:rPr>
        <w:t xml:space="preserve"> </w:t>
      </w:r>
      <w:r w:rsidRPr="00B808C2">
        <w:rPr>
          <w:rFonts w:eastAsiaTheme="minorEastAsia" w:cstheme="minorBidi"/>
          <w:color w:val="000000" w:themeColor="text1"/>
          <w:kern w:val="24"/>
          <w:lang w:val="en-US"/>
        </w:rPr>
        <w:t>Amount deductible under Sections 80CCC to 80U (but not Section 80G)</w:t>
      </w:r>
      <w:r>
        <w:rPr>
          <w:color w:val="auto"/>
        </w:rPr>
        <w:t xml:space="preserve">, </w:t>
      </w:r>
      <w:r w:rsidRPr="00B808C2">
        <w:rPr>
          <w:rFonts w:eastAsiaTheme="minorEastAsia" w:cstheme="minorBidi"/>
          <w:color w:val="000000" w:themeColor="text1"/>
          <w:kern w:val="24"/>
          <w:lang w:val="en-US"/>
        </w:rPr>
        <w:t>Exempt income</w:t>
      </w:r>
      <w:r>
        <w:rPr>
          <w:color w:val="auto"/>
        </w:rPr>
        <w:t xml:space="preserve">, </w:t>
      </w:r>
      <w:r w:rsidRPr="00B808C2">
        <w:rPr>
          <w:rFonts w:eastAsiaTheme="minorEastAsia" w:cstheme="minorBidi"/>
          <w:color w:val="000000" w:themeColor="text1"/>
          <w:kern w:val="24"/>
          <w:lang w:val="en-US"/>
        </w:rPr>
        <w:t>Long-term capital gains</w:t>
      </w:r>
      <w:r>
        <w:rPr>
          <w:color w:val="auto"/>
        </w:rPr>
        <w:t xml:space="preserve">, </w:t>
      </w:r>
      <w:r w:rsidRPr="00B808C2">
        <w:rPr>
          <w:rFonts w:eastAsiaTheme="minorEastAsia" w:cstheme="minorBidi"/>
          <w:color w:val="000000" w:themeColor="text1"/>
          <w:kern w:val="24"/>
          <w:lang w:val="en-US"/>
        </w:rPr>
        <w:t>Short- term capital gains taxable @15 per cent under section 111A</w:t>
      </w:r>
      <w:r>
        <w:rPr>
          <w:rFonts w:eastAsiaTheme="minorEastAsia" w:cstheme="minorBidi"/>
          <w:color w:val="000000" w:themeColor="text1"/>
          <w:kern w:val="24"/>
          <w:lang w:val="en-US"/>
        </w:rPr>
        <w:t xml:space="preserve"> and </w:t>
      </w:r>
      <w:r w:rsidRPr="00B808C2">
        <w:rPr>
          <w:rFonts w:eastAsiaTheme="minorEastAsia" w:cstheme="minorBidi"/>
          <w:color w:val="000000" w:themeColor="text1"/>
          <w:kern w:val="24"/>
          <w:lang w:val="en-US"/>
        </w:rPr>
        <w:t>Income referred to in Sections 115A, 115AB, 115AC, 115AD relating to non-residents and foreign companies.</w:t>
      </w:r>
    </w:p>
    <w:p w14:paraId="21274213" w14:textId="7A1E9091" w:rsidR="00B808C2" w:rsidRDefault="00B808C2" w:rsidP="00B808C2">
      <w:pPr>
        <w:spacing w:line="216" w:lineRule="auto"/>
        <w:jc w:val="both"/>
        <w:rPr>
          <w:rFonts w:eastAsiaTheme="minorEastAsia" w:cstheme="minorBidi"/>
          <w:color w:val="000000" w:themeColor="text1"/>
          <w:kern w:val="24"/>
          <w:lang w:val="en-US"/>
        </w:rPr>
      </w:pPr>
    </w:p>
    <w:p w14:paraId="496098D8" w14:textId="08617517" w:rsidR="00B808C2" w:rsidRPr="00B808C2" w:rsidRDefault="00B808C2" w:rsidP="00B808C2">
      <w:pPr>
        <w:pStyle w:val="NormalWeb"/>
        <w:spacing w:before="200" w:beforeAutospacing="0" w:after="0" w:afterAutospacing="0" w:line="216" w:lineRule="auto"/>
        <w:rPr>
          <w:rFonts w:ascii="Arial" w:hAnsi="Arial" w:cs="Arial"/>
          <w:sz w:val="20"/>
          <w:szCs w:val="20"/>
        </w:rPr>
      </w:pPr>
      <w:r>
        <w:rPr>
          <w:rFonts w:eastAsiaTheme="minorEastAsia" w:cstheme="minorBidi"/>
          <w:color w:val="000000" w:themeColor="text1"/>
          <w:kern w:val="24"/>
          <w:lang w:val="en-US"/>
        </w:rPr>
        <w:t>Steps for computing deductions u/s 80G are the 1</w:t>
      </w:r>
      <w:r w:rsidRPr="00B808C2">
        <w:rPr>
          <w:rFonts w:eastAsiaTheme="minorEastAsia" w:cstheme="minorBidi"/>
          <w:color w:val="000000" w:themeColor="text1"/>
          <w:kern w:val="24"/>
          <w:vertAlign w:val="superscript"/>
          <w:lang w:val="en-US"/>
        </w:rPr>
        <w:t>st</w:t>
      </w:r>
      <w:r>
        <w:rPr>
          <w:rFonts w:eastAsiaTheme="minorEastAsia" w:cstheme="minorBidi"/>
          <w:color w:val="000000" w:themeColor="text1"/>
          <w:kern w:val="24"/>
          <w:lang w:val="en-US"/>
        </w:rPr>
        <w:t xml:space="preserve"> step is to</w:t>
      </w:r>
      <w:r>
        <w:rPr>
          <w:rFonts w:asciiTheme="minorHAnsi" w:eastAsiaTheme="minorEastAsia" w:hAnsi="Calibri" w:cstheme="minorBidi"/>
          <w:color w:val="000000" w:themeColor="text1"/>
          <w:kern w:val="24"/>
          <w:sz w:val="56"/>
          <w:szCs w:val="56"/>
          <w:lang w:val="en-US"/>
        </w:rPr>
        <w:t xml:space="preserve"> </w:t>
      </w:r>
      <w:r w:rsidRPr="00B808C2">
        <w:rPr>
          <w:rFonts w:ascii="Arial" w:eastAsiaTheme="minorEastAsia" w:hAnsi="Arial" w:cs="Arial"/>
          <w:color w:val="000000" w:themeColor="text1"/>
          <w:kern w:val="24"/>
          <w:sz w:val="20"/>
          <w:szCs w:val="20"/>
          <w:lang w:val="en-US"/>
        </w:rPr>
        <w:t>f</w:t>
      </w:r>
      <w:r w:rsidRPr="00B808C2">
        <w:rPr>
          <w:rFonts w:ascii="Arial" w:eastAsiaTheme="minorEastAsia" w:hAnsi="Arial" w:cs="Arial"/>
          <w:color w:val="000000" w:themeColor="text1"/>
          <w:kern w:val="24"/>
          <w:sz w:val="20"/>
          <w:szCs w:val="20"/>
          <w:lang w:val="en-US"/>
        </w:rPr>
        <w:t>ind out Gross Qualifying Amount (GQA)</w:t>
      </w:r>
      <w:r>
        <w:rPr>
          <w:rFonts w:ascii="Arial" w:eastAsiaTheme="minorEastAsia" w:hAnsi="Arial" w:cs="Arial"/>
          <w:color w:val="000000" w:themeColor="text1"/>
          <w:kern w:val="24"/>
          <w:sz w:val="20"/>
          <w:szCs w:val="20"/>
          <w:lang w:val="en-US"/>
        </w:rPr>
        <w:t xml:space="preserve">, </w:t>
      </w:r>
      <w:r w:rsidRPr="00B808C2">
        <w:rPr>
          <w:rFonts w:ascii="Arial" w:eastAsiaTheme="minorEastAsia" w:hAnsi="Arial" w:cs="Arial"/>
          <w:color w:val="000000" w:themeColor="text1"/>
          <w:kern w:val="24"/>
          <w:sz w:val="20"/>
          <w:szCs w:val="20"/>
          <w:lang w:val="en-US"/>
        </w:rPr>
        <w:t xml:space="preserve">Step 2 </w:t>
      </w:r>
      <w:r>
        <w:rPr>
          <w:rFonts w:ascii="Arial" w:eastAsiaTheme="minorEastAsia" w:hAnsi="Arial" w:cs="Arial"/>
          <w:color w:val="000000" w:themeColor="text1"/>
          <w:kern w:val="24"/>
          <w:sz w:val="20"/>
          <w:szCs w:val="20"/>
          <w:lang w:val="en-US"/>
        </w:rPr>
        <w:t>we need f</w:t>
      </w:r>
      <w:r w:rsidRPr="00B808C2">
        <w:rPr>
          <w:rFonts w:ascii="Arial" w:eastAsiaTheme="minorEastAsia" w:hAnsi="Arial" w:cs="Arial"/>
          <w:color w:val="000000" w:themeColor="text1"/>
          <w:kern w:val="24"/>
          <w:sz w:val="20"/>
          <w:szCs w:val="20"/>
          <w:lang w:val="en-US"/>
        </w:rPr>
        <w:t>ind out Net Qualifying Amount (NQA)</w:t>
      </w:r>
      <w:r>
        <w:rPr>
          <w:rFonts w:ascii="Arial" w:eastAsiaTheme="minorEastAsia" w:hAnsi="Arial" w:cs="Arial"/>
          <w:color w:val="000000" w:themeColor="text1"/>
          <w:kern w:val="24"/>
          <w:sz w:val="20"/>
          <w:szCs w:val="20"/>
          <w:lang w:val="en-US"/>
        </w:rPr>
        <w:t xml:space="preserve"> and </w:t>
      </w:r>
      <w:r w:rsidRPr="00B808C2">
        <w:rPr>
          <w:rFonts w:ascii="Arial" w:eastAsiaTheme="minorEastAsia" w:hAnsi="Arial" w:cs="Arial"/>
          <w:color w:val="000000" w:themeColor="text1"/>
          <w:kern w:val="24"/>
          <w:sz w:val="20"/>
          <w:szCs w:val="20"/>
          <w:lang w:val="en-US"/>
        </w:rPr>
        <w:t xml:space="preserve">Step 3  </w:t>
      </w:r>
      <w:r>
        <w:rPr>
          <w:rFonts w:ascii="Arial" w:eastAsiaTheme="minorEastAsia" w:hAnsi="Arial" w:cs="Arial"/>
          <w:color w:val="000000" w:themeColor="text1"/>
          <w:kern w:val="24"/>
          <w:sz w:val="20"/>
          <w:szCs w:val="20"/>
          <w:lang w:val="en-US"/>
        </w:rPr>
        <w:t xml:space="preserve">is to </w:t>
      </w:r>
      <w:r w:rsidRPr="00B808C2">
        <w:rPr>
          <w:rFonts w:ascii="Arial" w:eastAsiaTheme="minorEastAsia" w:hAnsi="Arial" w:cs="Arial"/>
          <w:color w:val="000000" w:themeColor="text1"/>
          <w:kern w:val="24"/>
          <w:sz w:val="20"/>
          <w:szCs w:val="20"/>
          <w:lang w:val="en-US"/>
        </w:rPr>
        <w:t>Calculate the Amount of Deduction</w:t>
      </w:r>
    </w:p>
    <w:p w14:paraId="019CF753" w14:textId="19D47721" w:rsidR="00B808C2" w:rsidRPr="00B808C2" w:rsidRDefault="00B808C2" w:rsidP="00B808C2">
      <w:pPr>
        <w:spacing w:line="216" w:lineRule="auto"/>
        <w:jc w:val="both"/>
        <w:rPr>
          <w:color w:val="auto"/>
        </w:rPr>
      </w:pPr>
    </w:p>
    <w:p w14:paraId="77377FD5" w14:textId="1E668FBB" w:rsidR="001341D3" w:rsidRPr="00174442" w:rsidRDefault="00B808C2" w:rsidP="00174442">
      <w:pPr>
        <w:jc w:val="both"/>
        <w:rPr>
          <w:color w:val="auto"/>
        </w:rPr>
      </w:pPr>
      <w:r>
        <w:rPr>
          <w:rFonts w:eastAsiaTheme="majorEastAsia"/>
          <w:b/>
          <w:bCs/>
          <w:color w:val="auto"/>
          <w:kern w:val="24"/>
          <w:lang w:val="en-US"/>
        </w:rPr>
        <w:t xml:space="preserve"> </w:t>
      </w:r>
    </w:p>
    <w:p w14:paraId="5699C651" w14:textId="5B453079" w:rsidR="001341D3" w:rsidRDefault="00B86B90">
      <w:r>
        <w:t>So let us understand</w:t>
      </w:r>
      <w:r w:rsidR="004557D2">
        <w:t xml:space="preserve"> this section </w:t>
      </w:r>
      <w:r>
        <w:t>with the</w:t>
      </w:r>
      <w:r w:rsidR="004557D2">
        <w:t xml:space="preserve"> </w:t>
      </w:r>
      <w:r>
        <w:t>help of an illustration.</w:t>
      </w:r>
    </w:p>
    <w:p w14:paraId="4177A8B3" w14:textId="77777777" w:rsidR="004557D2" w:rsidRPr="004557D2" w:rsidRDefault="004557D2" w:rsidP="004557D2">
      <w:pPr>
        <w:spacing w:before="200" w:line="216" w:lineRule="auto"/>
        <w:jc w:val="both"/>
        <w:rPr>
          <w:rFonts w:ascii="Times New Roman" w:eastAsia="Times New Roman" w:hAnsi="Times New Roman" w:cs="Times New Roman"/>
          <w:color w:val="auto"/>
        </w:rPr>
      </w:pPr>
      <w:r w:rsidRPr="004557D2">
        <w:rPr>
          <w:rFonts w:eastAsiaTheme="minorEastAsia" w:cstheme="minorBidi"/>
          <w:color w:val="000000" w:themeColor="text1"/>
          <w:kern w:val="24"/>
          <w:lang w:val="en-US"/>
        </w:rPr>
        <w:t xml:space="preserve">Mr. X an individual gave donation of </w:t>
      </w:r>
      <w:r w:rsidRPr="004557D2">
        <w:rPr>
          <w:rFonts w:eastAsia="Calibri" w:cstheme="minorBidi"/>
          <w:color w:val="000000" w:themeColor="text1"/>
          <w:kern w:val="24"/>
        </w:rPr>
        <w:t xml:space="preserve">₹ </w:t>
      </w:r>
      <w:r w:rsidRPr="004557D2">
        <w:rPr>
          <w:rFonts w:eastAsiaTheme="minorEastAsia" w:cstheme="minorBidi"/>
          <w:color w:val="000000" w:themeColor="text1"/>
          <w:kern w:val="24"/>
          <w:lang w:val="en-US"/>
        </w:rPr>
        <w:t xml:space="preserve">1,50,000/- to a NGO called Satwik. The adjusted gross total income for the A.Y. year 2020-21 of Mr. X is </w:t>
      </w:r>
      <w:r w:rsidRPr="004557D2">
        <w:rPr>
          <w:rFonts w:eastAsia="Calibri" w:cstheme="minorBidi"/>
          <w:color w:val="000000" w:themeColor="text1"/>
          <w:kern w:val="24"/>
        </w:rPr>
        <w:t xml:space="preserve">₹ </w:t>
      </w:r>
      <w:r w:rsidRPr="004557D2">
        <w:rPr>
          <w:rFonts w:eastAsiaTheme="minorEastAsia" w:cstheme="minorBidi"/>
          <w:color w:val="000000" w:themeColor="text1"/>
          <w:kern w:val="24"/>
          <w:lang w:val="en-US"/>
        </w:rPr>
        <w:t>5,00,000/-. Calculate the amount of deduction U/S 80G</w:t>
      </w:r>
    </w:p>
    <w:p w14:paraId="03786EAF" w14:textId="77777777" w:rsidR="004557D2" w:rsidRDefault="004557D2"/>
    <w:p w14:paraId="3A1E7691" w14:textId="07732EA7" w:rsidR="001341D3" w:rsidRDefault="00CC72AE">
      <w:r>
        <w:t xml:space="preserve">In the example </w:t>
      </w:r>
      <w:r w:rsidR="00B86B90">
        <w:t xml:space="preserve"> the gross total income</w:t>
      </w:r>
      <w:r>
        <w:t xml:space="preserve"> </w:t>
      </w:r>
      <w:r w:rsidR="00B86B90">
        <w:t xml:space="preserve">is given as </w:t>
      </w:r>
      <w:r>
        <w:t>5,00,000</w:t>
      </w:r>
      <w:r w:rsidR="00B86B90">
        <w:t xml:space="preserve"> and he has</w:t>
      </w:r>
      <w:r>
        <w:t xml:space="preserve"> </w:t>
      </w:r>
      <w:r w:rsidR="00B86B90">
        <w:t xml:space="preserve">made a donation of </w:t>
      </w:r>
      <w:r>
        <w:t>₹ 1,</w:t>
      </w:r>
      <w:r w:rsidR="00B86B90">
        <w:t>50,000.</w:t>
      </w:r>
    </w:p>
    <w:p w14:paraId="3DB76926" w14:textId="77777777" w:rsidR="001341D3" w:rsidRDefault="001341D3"/>
    <w:p w14:paraId="6D08C7B3" w14:textId="2B63BC6A" w:rsidR="001341D3" w:rsidRDefault="00B86B90">
      <w:r>
        <w:t>So first we need to we need to see</w:t>
      </w:r>
      <w:r w:rsidR="00CC72AE">
        <w:t xml:space="preserve"> </w:t>
      </w:r>
      <w:r>
        <w:t>where the donation has been made.</w:t>
      </w:r>
      <w:r w:rsidR="00CC72AE">
        <w:t xml:space="preserve"> </w:t>
      </w:r>
      <w:r>
        <w:t>He has made a donation to NGO and</w:t>
      </w:r>
      <w:r w:rsidR="00CC72AE">
        <w:t xml:space="preserve"> </w:t>
      </w:r>
      <w:r>
        <w:t>then we need to see under which</w:t>
      </w:r>
      <w:r w:rsidR="00CC72AE">
        <w:t xml:space="preserve"> </w:t>
      </w:r>
      <w:r>
        <w:t>category does the deduction fa</w:t>
      </w:r>
      <w:r w:rsidR="00CC72AE">
        <w:t>ll</w:t>
      </w:r>
      <w:r>
        <w:t>?</w:t>
      </w:r>
    </w:p>
    <w:p w14:paraId="04E2194A" w14:textId="77777777" w:rsidR="001341D3" w:rsidRDefault="001341D3"/>
    <w:p w14:paraId="5F8A48E5" w14:textId="6B8AB7B9" w:rsidR="001341D3" w:rsidRDefault="00B86B90">
      <w:r>
        <w:t>Over here</w:t>
      </w:r>
      <w:r w:rsidR="00CC72AE">
        <w:t xml:space="preserve"> Mr. X </w:t>
      </w:r>
      <w:r>
        <w:t>has made a donation to an NGO.</w:t>
      </w:r>
      <w:r w:rsidR="00CC72AE">
        <w:t xml:space="preserve"> </w:t>
      </w:r>
      <w:r>
        <w:t>The deduction is can be availed</w:t>
      </w:r>
      <w:r w:rsidR="00CC72AE">
        <w:t xml:space="preserve"> u</w:t>
      </w:r>
      <w:r>
        <w:t>p to 50% of the donation made</w:t>
      </w:r>
      <w:r w:rsidR="00CC72AE">
        <w:t>.</w:t>
      </w:r>
      <w:r>
        <w:t xml:space="preserve"> </w:t>
      </w:r>
      <w:r w:rsidR="00CC72AE">
        <w:t xml:space="preserve"> </w:t>
      </w:r>
      <w:r>
        <w:t xml:space="preserve">donation made given </w:t>
      </w:r>
      <w:r w:rsidR="00EF0C08">
        <w:t>is</w:t>
      </w:r>
      <w:r>
        <w:t xml:space="preserve"> </w:t>
      </w:r>
      <w:r w:rsidR="00EF0C08">
        <w:t xml:space="preserve">₹ </w:t>
      </w:r>
      <w:r>
        <w:t xml:space="preserve"> </w:t>
      </w:r>
      <w:r w:rsidR="00EF0C08">
        <w:t>1,</w:t>
      </w:r>
      <w:r>
        <w:t>50,000 so</w:t>
      </w:r>
      <w:r w:rsidR="00EF0C08">
        <w:t xml:space="preserve"> </w:t>
      </w:r>
      <w:r>
        <w:t xml:space="preserve">50% of </w:t>
      </w:r>
      <w:r w:rsidR="00EF0C08">
        <w:t>1,</w:t>
      </w:r>
      <w:r>
        <w:t>50,000 is 75,000.</w:t>
      </w:r>
      <w:r w:rsidR="00EF0C08">
        <w:t xml:space="preserve"> </w:t>
      </w:r>
      <w:r>
        <w:t xml:space="preserve">So the amount of </w:t>
      </w:r>
      <w:r>
        <w:lastRenderedPageBreak/>
        <w:t>deduction under</w:t>
      </w:r>
      <w:r w:rsidR="00EF0C08">
        <w:t xml:space="preserve"> </w:t>
      </w:r>
      <w:r>
        <w:t>section 80G and the gross qualifying</w:t>
      </w:r>
      <w:r w:rsidR="00EF0C08">
        <w:t xml:space="preserve"> </w:t>
      </w:r>
      <w:r>
        <w:t>amount subject to the maximum limit</w:t>
      </w:r>
      <w:r w:rsidR="00EF0C08">
        <w:t xml:space="preserve"> </w:t>
      </w:r>
      <w:r>
        <w:t xml:space="preserve">of 10% of the gross total income. </w:t>
      </w:r>
      <w:r w:rsidR="00EF0C08">
        <w:t xml:space="preserve">The </w:t>
      </w:r>
      <w:r>
        <w:t>Gross total income</w:t>
      </w:r>
      <w:r w:rsidR="00EF0C08">
        <w:t xml:space="preserve"> given </w:t>
      </w:r>
      <w:r>
        <w:t xml:space="preserve"> is </w:t>
      </w:r>
      <w:r w:rsidR="00EF0C08">
        <w:t>5,00,000</w:t>
      </w:r>
      <w:r>
        <w:t>,</w:t>
      </w:r>
    </w:p>
    <w:p w14:paraId="571B57C0" w14:textId="77777777" w:rsidR="001341D3" w:rsidRDefault="001341D3"/>
    <w:p w14:paraId="361B4D82" w14:textId="516FDCBC" w:rsidR="001341D3" w:rsidRDefault="00B86B90">
      <w:r>
        <w:t xml:space="preserve">so we have to calculate 10% of </w:t>
      </w:r>
      <w:r w:rsidR="00EF0C08">
        <w:t xml:space="preserve">5,00,000 </w:t>
      </w:r>
      <w:r>
        <w:t>which is 50,000 and 50% of the donation</w:t>
      </w:r>
      <w:r w:rsidR="00EF0C08">
        <w:t xml:space="preserve"> ie </w:t>
      </w:r>
      <w:r>
        <w:t>75,000.</w:t>
      </w:r>
    </w:p>
    <w:p w14:paraId="5079558F" w14:textId="77777777" w:rsidR="001341D3" w:rsidRDefault="001341D3"/>
    <w:p w14:paraId="6C69730E" w14:textId="7AB12AB2" w:rsidR="001341D3" w:rsidRDefault="00EF0C08">
      <w:r>
        <w:t xml:space="preserve">We need to compare 10% of GTI and 50% of donation , </w:t>
      </w:r>
      <w:r w:rsidR="00B86B90">
        <w:t>whichever is less will be taken</w:t>
      </w:r>
      <w:r>
        <w:t xml:space="preserve"> </w:t>
      </w:r>
      <w:r w:rsidR="00B86B90">
        <w:t>as a can be claimed as a deduction</w:t>
      </w:r>
      <w:r>
        <w:t xml:space="preserve"> </w:t>
      </w:r>
      <w:r w:rsidR="00B86B90">
        <w:t xml:space="preserve">under </w:t>
      </w:r>
      <w:r>
        <w:t xml:space="preserve">sec. </w:t>
      </w:r>
      <w:r w:rsidR="00B86B90">
        <w:t>8</w:t>
      </w:r>
      <w:r>
        <w:t>0</w:t>
      </w:r>
      <w:r w:rsidR="00B86B90">
        <w:t>G. in this case 50,000 is less than 75,000</w:t>
      </w:r>
      <w:r>
        <w:t xml:space="preserve">. Therefore </w:t>
      </w:r>
      <w:r w:rsidR="00B86B90">
        <w:t>Mr.</w:t>
      </w:r>
      <w:r>
        <w:t>X</w:t>
      </w:r>
      <w:r w:rsidR="00B86B90">
        <w:t xml:space="preserve"> can claim a deduction under section</w:t>
      </w:r>
      <w:r>
        <w:t xml:space="preserve"> </w:t>
      </w:r>
      <w:r w:rsidR="00B86B90">
        <w:t>80</w:t>
      </w:r>
      <w:r>
        <w:t>G</w:t>
      </w:r>
      <w:r w:rsidR="00B86B90">
        <w:t xml:space="preserve"> amounting to rupees 50,000.</w:t>
      </w:r>
    </w:p>
    <w:p w14:paraId="246FE203" w14:textId="77777777" w:rsidR="001341D3" w:rsidRDefault="001341D3"/>
    <w:p w14:paraId="0577EF3A" w14:textId="4CE6F943" w:rsidR="001341D3" w:rsidRDefault="00901D96" w:rsidP="00901D96">
      <w:r w:rsidRPr="00901D96">
        <w:t>Let’s consider one</w:t>
      </w:r>
      <w:r w:rsidR="00B86B90" w:rsidRPr="00901D96">
        <w:t xml:space="preserve"> more illustration</w:t>
      </w:r>
      <w:r w:rsidRPr="00901D96">
        <w:t xml:space="preserve"> where</w:t>
      </w:r>
      <w:r w:rsidR="00174442">
        <w:t xml:space="preserve"> </w:t>
      </w:r>
      <w:r w:rsidRPr="00901D96">
        <w:t xml:space="preserve">in </w:t>
      </w:r>
      <w:r w:rsidR="00B86B90" w:rsidRPr="00901D96">
        <w:t xml:space="preserve">the gross salary is given </w:t>
      </w:r>
      <w:r w:rsidRPr="00901D96">
        <w:t>is</w:t>
      </w:r>
      <w:r w:rsidR="00B86B90" w:rsidRPr="00901D96">
        <w:t xml:space="preserve"> </w:t>
      </w:r>
      <w:r w:rsidRPr="00901D96">
        <w:t>8,00,000</w:t>
      </w:r>
      <w:r w:rsidR="00B86B90" w:rsidRPr="00901D96">
        <w:t xml:space="preserve"> and deposited rupees</w:t>
      </w:r>
      <w:r w:rsidRPr="00901D96">
        <w:t xml:space="preserve"> </w:t>
      </w:r>
      <w:r w:rsidR="00B86B90" w:rsidRPr="00901D96">
        <w:t>60,000 in public Provident fund</w:t>
      </w:r>
      <w:r w:rsidRPr="00901D96">
        <w:t xml:space="preserve"> </w:t>
      </w:r>
      <w:r w:rsidR="00B86B90" w:rsidRPr="00901D96">
        <w:t>and 70,000 as a fixed deposit</w:t>
      </w:r>
      <w:r w:rsidRPr="00901D96">
        <w:t xml:space="preserve"> and donated ₹ 85000</w:t>
      </w:r>
      <w:r>
        <w:t>.</w:t>
      </w:r>
    </w:p>
    <w:p w14:paraId="69B25291" w14:textId="12E179F3" w:rsidR="006C3DF7" w:rsidRPr="006C3DF7" w:rsidRDefault="006C3DF7" w:rsidP="006C3DF7">
      <w:pPr>
        <w:spacing w:line="240" w:lineRule="auto"/>
        <w:rPr>
          <w:rFonts w:ascii="Times New Roman" w:eastAsia="Times New Roman" w:hAnsi="Times New Roman" w:cs="Times New Roman"/>
          <w:color w:val="auto"/>
        </w:rPr>
      </w:pPr>
      <w:r w:rsidRPr="006C3DF7">
        <w:rPr>
          <w:rFonts w:eastAsiaTheme="minorEastAsia"/>
          <w:color w:val="000000" w:themeColor="dark1"/>
          <w:kern w:val="24"/>
          <w:lang w:val="en-US"/>
        </w:rPr>
        <w:t xml:space="preserve">Total income before 80G deduction </w:t>
      </w:r>
      <w:r>
        <w:rPr>
          <w:rFonts w:eastAsiaTheme="minorEastAsia"/>
          <w:color w:val="000000" w:themeColor="dark1"/>
          <w:kern w:val="24"/>
          <w:lang w:val="en-US"/>
        </w:rPr>
        <w:t>is 670000 which is arrived after deducting ₹ 60000 ie rupees deposited in PPF and 70000 deposited in fixed deposit both this deduction is covered u/s 80C</w:t>
      </w:r>
    </w:p>
    <w:p w14:paraId="0CDBCF57" w14:textId="77777777" w:rsidR="00174442" w:rsidRPr="00174442" w:rsidRDefault="006C3DF7" w:rsidP="00174442">
      <w:r>
        <w:t xml:space="preserve">Now let us calculate the deduction u/s 80G under four different donation options:  ie </w:t>
      </w:r>
      <w:r w:rsidR="004B2058">
        <w:t xml:space="preserve">donation under Prime Minister National Relief Fund, Jawaharlal Nehru Memorial </w:t>
      </w:r>
      <w:r w:rsidR="00174442">
        <w:t xml:space="preserve">Fund, </w:t>
      </w:r>
      <w:r w:rsidR="00174442" w:rsidRPr="00174442">
        <w:rPr>
          <w:lang w:val="en-US"/>
        </w:rPr>
        <w:t>Indian Olympic Association</w:t>
      </w:r>
      <w:r w:rsidR="00174442">
        <w:rPr>
          <w:lang w:val="en-US"/>
        </w:rPr>
        <w:t xml:space="preserve"> and </w:t>
      </w:r>
      <w:r w:rsidR="00174442" w:rsidRPr="00174442">
        <w:rPr>
          <w:lang w:val="en-US"/>
        </w:rPr>
        <w:t>NGO-child relief and you</w:t>
      </w:r>
    </w:p>
    <w:p w14:paraId="01319C95" w14:textId="7B451DF2" w:rsidR="001341D3" w:rsidRDefault="00174442">
      <w:r>
        <w:t xml:space="preserve">Donation </w:t>
      </w:r>
      <w:r w:rsidR="00B86B90">
        <w:t>under Prime Minister</w:t>
      </w:r>
      <w:r>
        <w:t xml:space="preserve"> </w:t>
      </w:r>
      <w:r w:rsidR="00B86B90">
        <w:t>National Relief Fund  is</w:t>
      </w:r>
      <w:r>
        <w:t xml:space="preserve"> </w:t>
      </w:r>
      <w:r w:rsidR="00B86B90">
        <w:t xml:space="preserve">eligible for 100% </w:t>
      </w:r>
      <w:r w:rsidR="00E639A9">
        <w:t>d</w:t>
      </w:r>
      <w:r w:rsidR="00B86B90">
        <w:t>eduction without</w:t>
      </w:r>
      <w:r>
        <w:t xml:space="preserve"> </w:t>
      </w:r>
      <w:r w:rsidR="00B86B90">
        <w:t>the qualifying limit</w:t>
      </w:r>
      <w:r w:rsidR="00E639A9">
        <w:t xml:space="preserve">, donation </w:t>
      </w:r>
      <w:r w:rsidR="00B86B90">
        <w:t xml:space="preserve">towards </w:t>
      </w:r>
      <w:bookmarkStart w:id="0" w:name="_Hlk89931995"/>
      <w:r w:rsidR="00B86B90">
        <w:t xml:space="preserve">the </w:t>
      </w:r>
      <w:bookmarkStart w:id="1" w:name="_Hlk89931981"/>
      <w:r w:rsidR="00B86B90">
        <w:t>Jawahar Nehru Memorial</w:t>
      </w:r>
      <w:r w:rsidR="00E639A9">
        <w:t xml:space="preserve"> Fund </w:t>
      </w:r>
      <w:r w:rsidR="00B86B90">
        <w:t>eligible for 50%</w:t>
      </w:r>
      <w:r w:rsidR="00E639A9">
        <w:t xml:space="preserve"> </w:t>
      </w:r>
      <w:r w:rsidR="00B86B90">
        <w:t>deduction without qualifying limit</w:t>
      </w:r>
      <w:bookmarkEnd w:id="1"/>
      <w:r w:rsidR="00B86B90">
        <w:t>,</w:t>
      </w:r>
      <w:r w:rsidR="00E639A9">
        <w:t xml:space="preserve"> </w:t>
      </w:r>
      <w:bookmarkEnd w:id="0"/>
      <w:r w:rsidR="00B86B90">
        <w:t>and donat</w:t>
      </w:r>
      <w:r w:rsidR="00E639A9">
        <w:t>ion</w:t>
      </w:r>
      <w:r w:rsidR="00B86B90">
        <w:t xml:space="preserve"> towards</w:t>
      </w:r>
      <w:r w:rsidR="00E639A9">
        <w:t xml:space="preserve"> </w:t>
      </w:r>
      <w:r w:rsidR="00B86B90">
        <w:t>the Indian Olympic Association</w:t>
      </w:r>
      <w:r w:rsidR="00E639A9">
        <w:t xml:space="preserve"> is eligible for </w:t>
      </w:r>
      <w:r w:rsidR="00B86B90">
        <w:t>100% deduction subject to a limit</w:t>
      </w:r>
      <w:r w:rsidR="00E639A9">
        <w:t xml:space="preserve"> and amount  </w:t>
      </w:r>
      <w:r w:rsidR="00B86B90">
        <w:t xml:space="preserve">donated  to  NGO </w:t>
      </w:r>
      <w:r w:rsidR="00E639A9">
        <w:t>ie</w:t>
      </w:r>
      <w:r w:rsidR="00B86B90">
        <w:t xml:space="preserve"> a child</w:t>
      </w:r>
      <w:r w:rsidR="00E639A9">
        <w:t xml:space="preserve"> </w:t>
      </w:r>
      <w:r w:rsidR="00B86B90">
        <w:t>relief and you</w:t>
      </w:r>
      <w:r w:rsidR="00E639A9">
        <w:t>,</w:t>
      </w:r>
      <w:r w:rsidR="00B86B90">
        <w:t xml:space="preserve"> in this</w:t>
      </w:r>
      <w:r w:rsidR="00E639A9">
        <w:t xml:space="preserve"> </w:t>
      </w:r>
      <w:r w:rsidR="00B86B90">
        <w:t>case the deduction can be availed</w:t>
      </w:r>
      <w:r w:rsidR="00E639A9">
        <w:t xml:space="preserve"> </w:t>
      </w:r>
      <w:r w:rsidR="00B86B90">
        <w:t>up to 50% subject to the limit.</w:t>
      </w:r>
    </w:p>
    <w:p w14:paraId="1F34E568" w14:textId="3BAA390F" w:rsidR="001341D3" w:rsidRDefault="00E639A9">
      <w:r>
        <w:t>Now let us calculate the amount to be deducted under</w:t>
      </w:r>
      <w:r w:rsidR="0017456A">
        <w:t xml:space="preserve"> section 80G, for </w:t>
      </w:r>
      <w:r>
        <w:t xml:space="preserve"> each of the 4 types of donations mentioned above</w:t>
      </w:r>
      <w:r w:rsidR="0017456A">
        <w:t>.</w:t>
      </w:r>
    </w:p>
    <w:p w14:paraId="6A91C1CD" w14:textId="791BC894" w:rsidR="001341D3" w:rsidRDefault="0017456A">
      <w:r>
        <w:t xml:space="preserve">Donation towards Prime Minister National Relief fund is eligible for 100% deduction without qualifying limit, </w:t>
      </w:r>
      <w:r w:rsidR="00B86B90">
        <w:t>total amount donated</w:t>
      </w:r>
      <w:r>
        <w:t xml:space="preserve"> </w:t>
      </w:r>
      <w:r w:rsidR="00B86B90">
        <w:t xml:space="preserve"> is 85,000</w:t>
      </w:r>
      <w:r>
        <w:t xml:space="preserve"> in this case the </w:t>
      </w:r>
      <w:r w:rsidR="00B86B90">
        <w:t xml:space="preserve"> entire</w:t>
      </w:r>
      <w:r>
        <w:t xml:space="preserve"> amount of ₹</w:t>
      </w:r>
      <w:r w:rsidR="00B86B90">
        <w:t xml:space="preserve"> 85,000 can be claimed</w:t>
      </w:r>
      <w:r>
        <w:t xml:space="preserve"> </w:t>
      </w:r>
      <w:r w:rsidR="00B86B90">
        <w:t>as a deduction.</w:t>
      </w:r>
    </w:p>
    <w:p w14:paraId="51E653BB" w14:textId="6DFDD6B2" w:rsidR="001341D3" w:rsidRDefault="00B86B90">
      <w:r>
        <w:t>Then in the second case,</w:t>
      </w:r>
      <w:r w:rsidR="0017456A">
        <w:t xml:space="preserve"> ie donation towards </w:t>
      </w:r>
      <w:r w:rsidR="0017456A">
        <w:t>the Jawahar Nehru Memorial Fund eligible for 50% deduction without qualifying limit,</w:t>
      </w:r>
      <w:r w:rsidR="0017456A">
        <w:t xml:space="preserve"> </w:t>
      </w:r>
      <w:r>
        <w:t xml:space="preserve"> 50% of 85,000 </w:t>
      </w:r>
      <w:r w:rsidR="0017456A">
        <w:t xml:space="preserve"> ie 42500 </w:t>
      </w:r>
      <w:r>
        <w:t xml:space="preserve"> can be can be availed as a</w:t>
      </w:r>
      <w:r w:rsidR="0017456A">
        <w:t xml:space="preserve"> </w:t>
      </w:r>
      <w:r>
        <w:t>deduction.</w:t>
      </w:r>
    </w:p>
    <w:p w14:paraId="0C271876" w14:textId="77777777" w:rsidR="001341D3" w:rsidRDefault="001341D3"/>
    <w:p w14:paraId="382B23D2" w14:textId="6D7E58C8" w:rsidR="001341D3" w:rsidRDefault="00B86B90">
      <w:r>
        <w:t>In the third case</w:t>
      </w:r>
      <w:r w:rsidR="008D6D90">
        <w:t xml:space="preserve"> i</w:t>
      </w:r>
      <w:r w:rsidR="003154C2">
        <w:t>.</w:t>
      </w:r>
      <w:r w:rsidR="008D6D90">
        <w:t>e amount donated for Indian Olympic Association</w:t>
      </w:r>
      <w:r>
        <w:t xml:space="preserve"> ,100% </w:t>
      </w:r>
      <w:r w:rsidR="0017456A">
        <w:t>d</w:t>
      </w:r>
      <w:r>
        <w:t>eduction is allowed</w:t>
      </w:r>
      <w:r w:rsidR="0017456A">
        <w:t xml:space="preserve"> </w:t>
      </w:r>
      <w:r>
        <w:t>subject to a limit</w:t>
      </w:r>
      <w:r w:rsidR="008D6D90">
        <w:t>.</w:t>
      </w:r>
      <w:r w:rsidR="003154C2">
        <w:t xml:space="preserve"> L</w:t>
      </w:r>
      <w:r>
        <w:t>imit</w:t>
      </w:r>
      <w:r w:rsidR="003154C2">
        <w:t xml:space="preserve"> </w:t>
      </w:r>
      <w:r>
        <w:t>is 10% of the adjusted gross profit.</w:t>
      </w:r>
      <w:r w:rsidR="003154C2">
        <w:t xml:space="preserve"> </w:t>
      </w:r>
      <w:r>
        <w:t>So in this case the adjusted</w:t>
      </w:r>
      <w:r w:rsidR="003154C2">
        <w:t xml:space="preserve"> </w:t>
      </w:r>
      <w:r>
        <w:t>gross profit is 670,0</w:t>
      </w:r>
      <w:r w:rsidR="003154C2">
        <w:t xml:space="preserve">00, </w:t>
      </w:r>
      <w:r>
        <w:t>10% of this is 67,000</w:t>
      </w:r>
      <w:r w:rsidR="003154C2">
        <w:t xml:space="preserve"> now we need to compare the amount of donation </w:t>
      </w:r>
      <w:r>
        <w:t xml:space="preserve">85,000 or </w:t>
      </w:r>
      <w:r w:rsidR="003154C2">
        <w:t xml:space="preserve">10% of adjusted GTI i.e </w:t>
      </w:r>
      <w:r>
        <w:t xml:space="preserve">67,000, whichever is less can claim </w:t>
      </w:r>
      <w:r w:rsidR="003154C2">
        <w:t>be</w:t>
      </w:r>
      <w:r>
        <w:t xml:space="preserve"> deduction.</w:t>
      </w:r>
      <w:r w:rsidR="003154C2">
        <w:t xml:space="preserve"> So here the deduction to be claim u/s 80G is ₹ </w:t>
      </w:r>
      <w:r w:rsidR="004F57CE">
        <w:t>67000</w:t>
      </w:r>
    </w:p>
    <w:p w14:paraId="7CEDCD87" w14:textId="7E134A67" w:rsidR="001341D3" w:rsidRDefault="00B86B90">
      <w:r>
        <w:t xml:space="preserve"> </w:t>
      </w:r>
      <w:r w:rsidR="004F57CE">
        <w:t>in</w:t>
      </w:r>
      <w:r>
        <w:t xml:space="preserve"> the fourth case </w:t>
      </w:r>
      <w:r w:rsidR="004F57CE">
        <w:t>ie donation to NGO t</w:t>
      </w:r>
      <w:r>
        <w:t>he deduction can be availed 50%</w:t>
      </w:r>
      <w:r w:rsidR="004F57CE">
        <w:t xml:space="preserve"> </w:t>
      </w:r>
      <w:r>
        <w:t>subject to the limit.</w:t>
      </w:r>
      <w:r w:rsidR="004F57CE">
        <w:t xml:space="preserve"> </w:t>
      </w:r>
      <w:r>
        <w:t>Again, the limit is 10% of</w:t>
      </w:r>
      <w:r w:rsidR="0052341E">
        <w:t xml:space="preserve"> </w:t>
      </w:r>
      <w:r>
        <w:t>adjusted</w:t>
      </w:r>
      <w:r w:rsidR="0052341E">
        <w:t xml:space="preserve"> </w:t>
      </w:r>
      <w:r>
        <w:t>gross</w:t>
      </w:r>
      <w:r w:rsidR="0052341E">
        <w:t xml:space="preserve"> t</w:t>
      </w:r>
      <w:r>
        <w:t>otal income so 10% of 6</w:t>
      </w:r>
      <w:r w:rsidR="0052341E">
        <w:t>,</w:t>
      </w:r>
      <w:r>
        <w:t>70,000</w:t>
      </w:r>
      <w:r w:rsidR="0052341E">
        <w:t xml:space="preserve"> </w:t>
      </w:r>
      <w:r>
        <w:t>is 67,000 and 50% of 85,000 is 42,500,</w:t>
      </w:r>
      <w:r w:rsidR="0052341E">
        <w:t xml:space="preserve"> we need to compare 50% of the amount donated that comes to ₹</w:t>
      </w:r>
      <w:r>
        <w:t xml:space="preserve"> 42,500</w:t>
      </w:r>
      <w:r w:rsidR="0052341E">
        <w:t xml:space="preserve"> and 10% of GTI </w:t>
      </w:r>
      <w:r>
        <w:t xml:space="preserve"> </w:t>
      </w:r>
      <w:r w:rsidR="0052341E">
        <w:t xml:space="preserve">that amounts to 67,000, whichever is less can be claimed as deduction. </w:t>
      </w:r>
      <w:r>
        <w:t>So in this situation we can</w:t>
      </w:r>
      <w:r w:rsidR="007A575A">
        <w:t xml:space="preserve"> </w:t>
      </w:r>
      <w:r>
        <w:t>claim a deduction of 42</w:t>
      </w:r>
      <w:r w:rsidR="0052341E">
        <w:t>,500</w:t>
      </w:r>
      <w:r>
        <w:t xml:space="preserve"> </w:t>
      </w:r>
      <w:r w:rsidR="0052341E">
        <w:t xml:space="preserve">under </w:t>
      </w:r>
      <w:r>
        <w:t>Section 8</w:t>
      </w:r>
      <w:r w:rsidR="0052341E">
        <w:t>0</w:t>
      </w:r>
      <w:r>
        <w:t>G.</w:t>
      </w:r>
    </w:p>
    <w:p w14:paraId="377CF6F4" w14:textId="77777777" w:rsidR="00B23C22" w:rsidRDefault="00B23C22" w:rsidP="00B23C22">
      <w:pPr>
        <w:spacing w:line="276" w:lineRule="auto"/>
        <w:jc w:val="both"/>
      </w:pPr>
    </w:p>
    <w:p w14:paraId="3ECC7EAC" w14:textId="33140AFC" w:rsidR="00B23C22" w:rsidRDefault="00B23C22" w:rsidP="00B23C22">
      <w:pPr>
        <w:spacing w:line="276" w:lineRule="auto"/>
        <w:jc w:val="both"/>
        <w:rPr>
          <w:kern w:val="24"/>
        </w:rPr>
      </w:pPr>
      <w:r>
        <w:t xml:space="preserve">next section to be covered is section 80TTA which covers </w:t>
      </w:r>
      <w:r>
        <w:rPr>
          <w:rFonts w:eastAsiaTheme="majorEastAsia"/>
          <w:color w:val="34495E"/>
          <w:kern w:val="24"/>
          <w:lang w:val="en-US"/>
        </w:rPr>
        <w:t>d</w:t>
      </w:r>
      <w:r w:rsidRPr="00B23C22">
        <w:rPr>
          <w:rFonts w:eastAsiaTheme="majorEastAsia"/>
          <w:color w:val="34495E"/>
          <w:kern w:val="24"/>
          <w:lang w:val="en-US"/>
        </w:rPr>
        <w:t>eduction in respect of interest on deposits in savings account</w:t>
      </w:r>
      <w:r w:rsidRPr="00B23C22">
        <w:rPr>
          <w:rFonts w:eastAsiaTheme="majorEastAsia"/>
          <w:color w:val="000000" w:themeColor="text1"/>
          <w:kern w:val="24"/>
          <w:lang w:val="en-US"/>
        </w:rPr>
        <w:t xml:space="preserve"> </w:t>
      </w:r>
      <w:r w:rsidRPr="00B23C22">
        <w:rPr>
          <w:rFonts w:eastAsiaTheme="majorEastAsia"/>
          <w:color w:val="000000" w:themeColor="text1"/>
          <w:kern w:val="24"/>
          <w:lang w:val="en-US"/>
        </w:rPr>
        <w:t>.</w:t>
      </w:r>
      <w:r w:rsidRPr="00B23C22">
        <w:rPr>
          <w:color w:val="000000" w:themeColor="text1"/>
          <w:kern w:val="24"/>
          <w:sz w:val="48"/>
          <w:szCs w:val="48"/>
        </w:rPr>
        <w:t xml:space="preserve"> </w:t>
      </w:r>
      <w:r w:rsidRPr="00B23C22">
        <w:rPr>
          <w:color w:val="auto"/>
          <w:kern w:val="24"/>
        </w:rPr>
        <w:t>This deduction is available to an Individual and HUF.</w:t>
      </w:r>
      <w:r w:rsidRPr="00B23C22">
        <w:rPr>
          <w:b/>
          <w:bCs/>
          <w:kern w:val="24"/>
        </w:rPr>
        <w:t xml:space="preserve"> </w:t>
      </w:r>
      <w:r w:rsidRPr="00B23C22">
        <w:rPr>
          <w:kern w:val="24"/>
        </w:rPr>
        <w:t>D</w:t>
      </w:r>
      <w:r w:rsidRPr="00B23C22">
        <w:rPr>
          <w:kern w:val="24"/>
        </w:rPr>
        <w:t>eduction</w:t>
      </w:r>
      <w:r w:rsidRPr="00B23C22">
        <w:rPr>
          <w:kern w:val="24"/>
        </w:rPr>
        <w:t xml:space="preserve"> under this section</w:t>
      </w:r>
      <w:r w:rsidRPr="00B23C22">
        <w:rPr>
          <w:kern w:val="24"/>
        </w:rPr>
        <w:t xml:space="preserve"> is allowed on interest earned </w:t>
      </w:r>
      <w:r>
        <w:rPr>
          <w:kern w:val="24"/>
        </w:rPr>
        <w:t>f</w:t>
      </w:r>
      <w:r w:rsidRPr="00B23C22">
        <w:rPr>
          <w:kern w:val="24"/>
        </w:rPr>
        <w:t>rom a savings account with a bank</w:t>
      </w:r>
      <w:r>
        <w:rPr>
          <w:kern w:val="24"/>
        </w:rPr>
        <w:t>, f</w:t>
      </w:r>
      <w:r w:rsidRPr="00B23C22">
        <w:rPr>
          <w:kern w:val="24"/>
        </w:rPr>
        <w:t xml:space="preserve">rom a savings account with a co-operative </w:t>
      </w:r>
      <w:r w:rsidRPr="00B23C22">
        <w:rPr>
          <w:kern w:val="24"/>
        </w:rPr>
        <w:lastRenderedPageBreak/>
        <w:t>society carrying on the business of banking</w:t>
      </w:r>
      <w:r>
        <w:rPr>
          <w:color w:val="auto"/>
        </w:rPr>
        <w:t xml:space="preserve"> and </w:t>
      </w:r>
      <w:r>
        <w:rPr>
          <w:kern w:val="24"/>
        </w:rPr>
        <w:t>f</w:t>
      </w:r>
      <w:r w:rsidRPr="00B23C22">
        <w:rPr>
          <w:kern w:val="24"/>
        </w:rPr>
        <w:t>rom a savings account with a post office</w:t>
      </w:r>
      <w:r>
        <w:rPr>
          <w:kern w:val="24"/>
        </w:rPr>
        <w:t xml:space="preserve">. </w:t>
      </w:r>
      <w:r>
        <w:rPr>
          <w:color w:val="auto"/>
        </w:rPr>
        <w:t xml:space="preserve">The </w:t>
      </w:r>
      <w:r>
        <w:rPr>
          <w:kern w:val="24"/>
        </w:rPr>
        <w:t>m</w:t>
      </w:r>
      <w:r w:rsidRPr="00B23C22">
        <w:rPr>
          <w:kern w:val="24"/>
        </w:rPr>
        <w:t xml:space="preserve">aximum </w:t>
      </w:r>
      <w:r w:rsidR="0046097F">
        <w:rPr>
          <w:kern w:val="24"/>
        </w:rPr>
        <w:t>d</w:t>
      </w:r>
      <w:r w:rsidRPr="00B23C22">
        <w:rPr>
          <w:kern w:val="24"/>
        </w:rPr>
        <w:t>eduction </w:t>
      </w:r>
      <w:r w:rsidR="0046097F">
        <w:rPr>
          <w:kern w:val="24"/>
        </w:rPr>
        <w:t>under section 80TTA</w:t>
      </w:r>
      <w:r w:rsidRPr="00B23C22">
        <w:rPr>
          <w:kern w:val="24"/>
        </w:rPr>
        <w:t xml:space="preserve"> is limited to </w:t>
      </w:r>
      <w:r w:rsidRPr="00B23C22">
        <w:rPr>
          <w:rFonts w:eastAsia="Calibri" w:cstheme="minorBidi"/>
          <w:kern w:val="24"/>
        </w:rPr>
        <w:t>₹</w:t>
      </w:r>
      <w:r w:rsidRPr="00B23C22">
        <w:rPr>
          <w:kern w:val="24"/>
        </w:rPr>
        <w:t xml:space="preserve">10,000. </w:t>
      </w:r>
    </w:p>
    <w:p w14:paraId="22F62922" w14:textId="7E550C82" w:rsidR="00E31206" w:rsidRPr="00B23C22" w:rsidRDefault="00E31206" w:rsidP="00B23C22">
      <w:pPr>
        <w:spacing w:line="276" w:lineRule="auto"/>
        <w:jc w:val="both"/>
        <w:rPr>
          <w:color w:val="auto"/>
        </w:rPr>
      </w:pPr>
      <w:r>
        <w:rPr>
          <w:kern w:val="24"/>
        </w:rPr>
        <w:t>Deduction with respect to the person with disability is covered u/s 80U.</w:t>
      </w:r>
    </w:p>
    <w:p w14:paraId="71DC95F2" w14:textId="70A2FFB2" w:rsidR="00A80171" w:rsidRPr="00A80171" w:rsidRDefault="00A80171" w:rsidP="00A80171">
      <w:pPr>
        <w:spacing w:line="216" w:lineRule="auto"/>
        <w:jc w:val="both"/>
      </w:pPr>
      <w:r w:rsidRPr="00A80171">
        <w:rPr>
          <w:rFonts w:eastAsiaTheme="minorEastAsia"/>
          <w:kern w:val="24"/>
        </w:rPr>
        <w:t>To claim tax benefit u/s 80U, the taxpayer should be individual and resident of India</w:t>
      </w:r>
      <w:r>
        <w:t xml:space="preserve">. </w:t>
      </w:r>
      <w:r w:rsidRPr="00A80171">
        <w:rPr>
          <w:rFonts w:eastAsiaTheme="minorEastAsia"/>
          <w:kern w:val="24"/>
        </w:rPr>
        <w:t>Deduction can be claim if the assessee is suffering from 40% or more than 40% disability</w:t>
      </w:r>
      <w:r>
        <w:t xml:space="preserve">. </w:t>
      </w:r>
      <w:r w:rsidRPr="00A80171">
        <w:rPr>
          <w:rFonts w:eastAsiaTheme="minorEastAsia"/>
          <w:kern w:val="24"/>
        </w:rPr>
        <w:t xml:space="preserve">Deduction of </w:t>
      </w:r>
      <w:r w:rsidRPr="00A80171">
        <w:rPr>
          <w:rFonts w:eastAsia="Calibri" w:cstheme="minorBidi"/>
          <w:kern w:val="24"/>
        </w:rPr>
        <w:t>₹</w:t>
      </w:r>
      <w:r w:rsidRPr="00A80171">
        <w:rPr>
          <w:rFonts w:eastAsiaTheme="minorEastAsia"/>
          <w:kern w:val="24"/>
        </w:rPr>
        <w:t xml:space="preserve"> 75000 can be claim for normal disability </w:t>
      </w:r>
      <w:r w:rsidRPr="00A80171">
        <w:rPr>
          <w:rFonts w:eastAsiaTheme="minorEastAsia"/>
          <w:kern w:val="24"/>
        </w:rPr>
        <w:t>and d</w:t>
      </w:r>
      <w:r w:rsidRPr="00A80171">
        <w:rPr>
          <w:rFonts w:eastAsiaTheme="minorEastAsia"/>
          <w:kern w:val="24"/>
        </w:rPr>
        <w:t xml:space="preserve">eduction of  </w:t>
      </w:r>
      <w:r w:rsidRPr="00A80171">
        <w:rPr>
          <w:rFonts w:eastAsia="Calibri" w:cstheme="minorBidi"/>
          <w:kern w:val="24"/>
        </w:rPr>
        <w:t xml:space="preserve">₹ </w:t>
      </w:r>
      <w:r w:rsidRPr="00A80171">
        <w:rPr>
          <w:rFonts w:eastAsiaTheme="minorEastAsia"/>
          <w:kern w:val="24"/>
        </w:rPr>
        <w:t>125000 can be claim for severe disability (i.e having disability of 80% or above)</w:t>
      </w:r>
    </w:p>
    <w:p w14:paraId="6443CC40" w14:textId="2095D333" w:rsidR="001341D3" w:rsidRPr="00A80171" w:rsidRDefault="001341D3" w:rsidP="00A80171">
      <w:pPr>
        <w:jc w:val="both"/>
        <w:rPr>
          <w:color w:val="auto"/>
        </w:rPr>
      </w:pPr>
    </w:p>
    <w:p w14:paraId="046C9E81" w14:textId="64CBDF24" w:rsidR="001341D3" w:rsidRDefault="00A80171">
      <w:r>
        <w:rPr>
          <w:color w:val="auto"/>
        </w:rPr>
        <w:t>Thank you.</w:t>
      </w:r>
    </w:p>
    <w:p w14:paraId="5609674B" w14:textId="77777777" w:rsidR="001341D3" w:rsidRDefault="001341D3"/>
    <w:sectPr w:rsidR="001341D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3C86"/>
    <w:multiLevelType w:val="hybridMultilevel"/>
    <w:tmpl w:val="2CA40FBE"/>
    <w:lvl w:ilvl="0" w:tplc="3CB8B7C4">
      <w:start w:val="1"/>
      <w:numFmt w:val="bullet"/>
      <w:lvlText w:val=""/>
      <w:lvlJc w:val="left"/>
      <w:pPr>
        <w:tabs>
          <w:tab w:val="num" w:pos="720"/>
        </w:tabs>
        <w:ind w:left="720" w:hanging="360"/>
      </w:pPr>
      <w:rPr>
        <w:rFonts w:ascii="Wingdings" w:hAnsi="Wingdings" w:hint="default"/>
      </w:rPr>
    </w:lvl>
    <w:lvl w:ilvl="1" w:tplc="868E6A54" w:tentative="1">
      <w:start w:val="1"/>
      <w:numFmt w:val="bullet"/>
      <w:lvlText w:val=""/>
      <w:lvlJc w:val="left"/>
      <w:pPr>
        <w:tabs>
          <w:tab w:val="num" w:pos="1440"/>
        </w:tabs>
        <w:ind w:left="1440" w:hanging="360"/>
      </w:pPr>
      <w:rPr>
        <w:rFonts w:ascii="Wingdings" w:hAnsi="Wingdings" w:hint="default"/>
      </w:rPr>
    </w:lvl>
    <w:lvl w:ilvl="2" w:tplc="B178B6FA" w:tentative="1">
      <w:start w:val="1"/>
      <w:numFmt w:val="bullet"/>
      <w:lvlText w:val=""/>
      <w:lvlJc w:val="left"/>
      <w:pPr>
        <w:tabs>
          <w:tab w:val="num" w:pos="2160"/>
        </w:tabs>
        <w:ind w:left="2160" w:hanging="360"/>
      </w:pPr>
      <w:rPr>
        <w:rFonts w:ascii="Wingdings" w:hAnsi="Wingdings" w:hint="default"/>
      </w:rPr>
    </w:lvl>
    <w:lvl w:ilvl="3" w:tplc="0A72FFD0" w:tentative="1">
      <w:start w:val="1"/>
      <w:numFmt w:val="bullet"/>
      <w:lvlText w:val=""/>
      <w:lvlJc w:val="left"/>
      <w:pPr>
        <w:tabs>
          <w:tab w:val="num" w:pos="2880"/>
        </w:tabs>
        <w:ind w:left="2880" w:hanging="360"/>
      </w:pPr>
      <w:rPr>
        <w:rFonts w:ascii="Wingdings" w:hAnsi="Wingdings" w:hint="default"/>
      </w:rPr>
    </w:lvl>
    <w:lvl w:ilvl="4" w:tplc="6EC863A2" w:tentative="1">
      <w:start w:val="1"/>
      <w:numFmt w:val="bullet"/>
      <w:lvlText w:val=""/>
      <w:lvlJc w:val="left"/>
      <w:pPr>
        <w:tabs>
          <w:tab w:val="num" w:pos="3600"/>
        </w:tabs>
        <w:ind w:left="3600" w:hanging="360"/>
      </w:pPr>
      <w:rPr>
        <w:rFonts w:ascii="Wingdings" w:hAnsi="Wingdings" w:hint="default"/>
      </w:rPr>
    </w:lvl>
    <w:lvl w:ilvl="5" w:tplc="C0FE7EC6" w:tentative="1">
      <w:start w:val="1"/>
      <w:numFmt w:val="bullet"/>
      <w:lvlText w:val=""/>
      <w:lvlJc w:val="left"/>
      <w:pPr>
        <w:tabs>
          <w:tab w:val="num" w:pos="4320"/>
        </w:tabs>
        <w:ind w:left="4320" w:hanging="360"/>
      </w:pPr>
      <w:rPr>
        <w:rFonts w:ascii="Wingdings" w:hAnsi="Wingdings" w:hint="default"/>
      </w:rPr>
    </w:lvl>
    <w:lvl w:ilvl="6" w:tplc="F3F0018E" w:tentative="1">
      <w:start w:val="1"/>
      <w:numFmt w:val="bullet"/>
      <w:lvlText w:val=""/>
      <w:lvlJc w:val="left"/>
      <w:pPr>
        <w:tabs>
          <w:tab w:val="num" w:pos="5040"/>
        </w:tabs>
        <w:ind w:left="5040" w:hanging="360"/>
      </w:pPr>
      <w:rPr>
        <w:rFonts w:ascii="Wingdings" w:hAnsi="Wingdings" w:hint="default"/>
      </w:rPr>
    </w:lvl>
    <w:lvl w:ilvl="7" w:tplc="0414BB5E" w:tentative="1">
      <w:start w:val="1"/>
      <w:numFmt w:val="bullet"/>
      <w:lvlText w:val=""/>
      <w:lvlJc w:val="left"/>
      <w:pPr>
        <w:tabs>
          <w:tab w:val="num" w:pos="5760"/>
        </w:tabs>
        <w:ind w:left="5760" w:hanging="360"/>
      </w:pPr>
      <w:rPr>
        <w:rFonts w:ascii="Wingdings" w:hAnsi="Wingdings" w:hint="default"/>
      </w:rPr>
    </w:lvl>
    <w:lvl w:ilvl="8" w:tplc="A57AA51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CC3E12"/>
    <w:multiLevelType w:val="hybridMultilevel"/>
    <w:tmpl w:val="F676CF14"/>
    <w:lvl w:ilvl="0" w:tplc="B0228B10">
      <w:start w:val="1"/>
      <w:numFmt w:val="bullet"/>
      <w:lvlText w:val=""/>
      <w:lvlJc w:val="left"/>
      <w:pPr>
        <w:tabs>
          <w:tab w:val="num" w:pos="720"/>
        </w:tabs>
        <w:ind w:left="720" w:hanging="360"/>
      </w:pPr>
      <w:rPr>
        <w:rFonts w:ascii="Wingdings" w:hAnsi="Wingdings" w:hint="default"/>
      </w:rPr>
    </w:lvl>
    <w:lvl w:ilvl="1" w:tplc="860AC12A" w:tentative="1">
      <w:start w:val="1"/>
      <w:numFmt w:val="bullet"/>
      <w:lvlText w:val=""/>
      <w:lvlJc w:val="left"/>
      <w:pPr>
        <w:tabs>
          <w:tab w:val="num" w:pos="1440"/>
        </w:tabs>
        <w:ind w:left="1440" w:hanging="360"/>
      </w:pPr>
      <w:rPr>
        <w:rFonts w:ascii="Wingdings" w:hAnsi="Wingdings" w:hint="default"/>
      </w:rPr>
    </w:lvl>
    <w:lvl w:ilvl="2" w:tplc="E46A71A0" w:tentative="1">
      <w:start w:val="1"/>
      <w:numFmt w:val="bullet"/>
      <w:lvlText w:val=""/>
      <w:lvlJc w:val="left"/>
      <w:pPr>
        <w:tabs>
          <w:tab w:val="num" w:pos="2160"/>
        </w:tabs>
        <w:ind w:left="2160" w:hanging="360"/>
      </w:pPr>
      <w:rPr>
        <w:rFonts w:ascii="Wingdings" w:hAnsi="Wingdings" w:hint="default"/>
      </w:rPr>
    </w:lvl>
    <w:lvl w:ilvl="3" w:tplc="6CD4A050" w:tentative="1">
      <w:start w:val="1"/>
      <w:numFmt w:val="bullet"/>
      <w:lvlText w:val=""/>
      <w:lvlJc w:val="left"/>
      <w:pPr>
        <w:tabs>
          <w:tab w:val="num" w:pos="2880"/>
        </w:tabs>
        <w:ind w:left="2880" w:hanging="360"/>
      </w:pPr>
      <w:rPr>
        <w:rFonts w:ascii="Wingdings" w:hAnsi="Wingdings" w:hint="default"/>
      </w:rPr>
    </w:lvl>
    <w:lvl w:ilvl="4" w:tplc="B3960784" w:tentative="1">
      <w:start w:val="1"/>
      <w:numFmt w:val="bullet"/>
      <w:lvlText w:val=""/>
      <w:lvlJc w:val="left"/>
      <w:pPr>
        <w:tabs>
          <w:tab w:val="num" w:pos="3600"/>
        </w:tabs>
        <w:ind w:left="3600" w:hanging="360"/>
      </w:pPr>
      <w:rPr>
        <w:rFonts w:ascii="Wingdings" w:hAnsi="Wingdings" w:hint="default"/>
      </w:rPr>
    </w:lvl>
    <w:lvl w:ilvl="5" w:tplc="C8C82CD8" w:tentative="1">
      <w:start w:val="1"/>
      <w:numFmt w:val="bullet"/>
      <w:lvlText w:val=""/>
      <w:lvlJc w:val="left"/>
      <w:pPr>
        <w:tabs>
          <w:tab w:val="num" w:pos="4320"/>
        </w:tabs>
        <w:ind w:left="4320" w:hanging="360"/>
      </w:pPr>
      <w:rPr>
        <w:rFonts w:ascii="Wingdings" w:hAnsi="Wingdings" w:hint="default"/>
      </w:rPr>
    </w:lvl>
    <w:lvl w:ilvl="6" w:tplc="C8C24F0C" w:tentative="1">
      <w:start w:val="1"/>
      <w:numFmt w:val="bullet"/>
      <w:lvlText w:val=""/>
      <w:lvlJc w:val="left"/>
      <w:pPr>
        <w:tabs>
          <w:tab w:val="num" w:pos="5040"/>
        </w:tabs>
        <w:ind w:left="5040" w:hanging="360"/>
      </w:pPr>
      <w:rPr>
        <w:rFonts w:ascii="Wingdings" w:hAnsi="Wingdings" w:hint="default"/>
      </w:rPr>
    </w:lvl>
    <w:lvl w:ilvl="7" w:tplc="F8EAE434" w:tentative="1">
      <w:start w:val="1"/>
      <w:numFmt w:val="bullet"/>
      <w:lvlText w:val=""/>
      <w:lvlJc w:val="left"/>
      <w:pPr>
        <w:tabs>
          <w:tab w:val="num" w:pos="5760"/>
        </w:tabs>
        <w:ind w:left="5760" w:hanging="360"/>
      </w:pPr>
      <w:rPr>
        <w:rFonts w:ascii="Wingdings" w:hAnsi="Wingdings" w:hint="default"/>
      </w:rPr>
    </w:lvl>
    <w:lvl w:ilvl="8" w:tplc="64DA578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151748"/>
    <w:multiLevelType w:val="hybridMultilevel"/>
    <w:tmpl w:val="92D22EAC"/>
    <w:lvl w:ilvl="0" w:tplc="E312BBEE">
      <w:start w:val="1"/>
      <w:numFmt w:val="bullet"/>
      <w:lvlText w:val="•"/>
      <w:lvlJc w:val="left"/>
      <w:pPr>
        <w:tabs>
          <w:tab w:val="num" w:pos="720"/>
        </w:tabs>
        <w:ind w:left="720" w:hanging="360"/>
      </w:pPr>
      <w:rPr>
        <w:rFonts w:ascii="Arial" w:hAnsi="Arial" w:hint="default"/>
      </w:rPr>
    </w:lvl>
    <w:lvl w:ilvl="1" w:tplc="13702B1A" w:tentative="1">
      <w:start w:val="1"/>
      <w:numFmt w:val="bullet"/>
      <w:lvlText w:val="•"/>
      <w:lvlJc w:val="left"/>
      <w:pPr>
        <w:tabs>
          <w:tab w:val="num" w:pos="1440"/>
        </w:tabs>
        <w:ind w:left="1440" w:hanging="360"/>
      </w:pPr>
      <w:rPr>
        <w:rFonts w:ascii="Arial" w:hAnsi="Arial" w:hint="default"/>
      </w:rPr>
    </w:lvl>
    <w:lvl w:ilvl="2" w:tplc="0F6AC8D8" w:tentative="1">
      <w:start w:val="1"/>
      <w:numFmt w:val="bullet"/>
      <w:lvlText w:val="•"/>
      <w:lvlJc w:val="left"/>
      <w:pPr>
        <w:tabs>
          <w:tab w:val="num" w:pos="2160"/>
        </w:tabs>
        <w:ind w:left="2160" w:hanging="360"/>
      </w:pPr>
      <w:rPr>
        <w:rFonts w:ascii="Arial" w:hAnsi="Arial" w:hint="default"/>
      </w:rPr>
    </w:lvl>
    <w:lvl w:ilvl="3" w:tplc="8924CCA6" w:tentative="1">
      <w:start w:val="1"/>
      <w:numFmt w:val="bullet"/>
      <w:lvlText w:val="•"/>
      <w:lvlJc w:val="left"/>
      <w:pPr>
        <w:tabs>
          <w:tab w:val="num" w:pos="2880"/>
        </w:tabs>
        <w:ind w:left="2880" w:hanging="360"/>
      </w:pPr>
      <w:rPr>
        <w:rFonts w:ascii="Arial" w:hAnsi="Arial" w:hint="default"/>
      </w:rPr>
    </w:lvl>
    <w:lvl w:ilvl="4" w:tplc="B440ABEE" w:tentative="1">
      <w:start w:val="1"/>
      <w:numFmt w:val="bullet"/>
      <w:lvlText w:val="•"/>
      <w:lvlJc w:val="left"/>
      <w:pPr>
        <w:tabs>
          <w:tab w:val="num" w:pos="3600"/>
        </w:tabs>
        <w:ind w:left="3600" w:hanging="360"/>
      </w:pPr>
      <w:rPr>
        <w:rFonts w:ascii="Arial" w:hAnsi="Arial" w:hint="default"/>
      </w:rPr>
    </w:lvl>
    <w:lvl w:ilvl="5" w:tplc="777A26A6" w:tentative="1">
      <w:start w:val="1"/>
      <w:numFmt w:val="bullet"/>
      <w:lvlText w:val="•"/>
      <w:lvlJc w:val="left"/>
      <w:pPr>
        <w:tabs>
          <w:tab w:val="num" w:pos="4320"/>
        </w:tabs>
        <w:ind w:left="4320" w:hanging="360"/>
      </w:pPr>
      <w:rPr>
        <w:rFonts w:ascii="Arial" w:hAnsi="Arial" w:hint="default"/>
      </w:rPr>
    </w:lvl>
    <w:lvl w:ilvl="6" w:tplc="FF86863A" w:tentative="1">
      <w:start w:val="1"/>
      <w:numFmt w:val="bullet"/>
      <w:lvlText w:val="•"/>
      <w:lvlJc w:val="left"/>
      <w:pPr>
        <w:tabs>
          <w:tab w:val="num" w:pos="5040"/>
        </w:tabs>
        <w:ind w:left="5040" w:hanging="360"/>
      </w:pPr>
      <w:rPr>
        <w:rFonts w:ascii="Arial" w:hAnsi="Arial" w:hint="default"/>
      </w:rPr>
    </w:lvl>
    <w:lvl w:ilvl="7" w:tplc="0888A966" w:tentative="1">
      <w:start w:val="1"/>
      <w:numFmt w:val="bullet"/>
      <w:lvlText w:val="•"/>
      <w:lvlJc w:val="left"/>
      <w:pPr>
        <w:tabs>
          <w:tab w:val="num" w:pos="5760"/>
        </w:tabs>
        <w:ind w:left="5760" w:hanging="360"/>
      </w:pPr>
      <w:rPr>
        <w:rFonts w:ascii="Arial" w:hAnsi="Arial" w:hint="default"/>
      </w:rPr>
    </w:lvl>
    <w:lvl w:ilvl="8" w:tplc="60B68E0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5F3E74"/>
    <w:multiLevelType w:val="hybridMultilevel"/>
    <w:tmpl w:val="54C46940"/>
    <w:lvl w:ilvl="0" w:tplc="546C2672">
      <w:start w:val="1"/>
      <w:numFmt w:val="bullet"/>
      <w:lvlText w:val=""/>
      <w:lvlJc w:val="left"/>
      <w:pPr>
        <w:tabs>
          <w:tab w:val="num" w:pos="720"/>
        </w:tabs>
        <w:ind w:left="720" w:hanging="360"/>
      </w:pPr>
      <w:rPr>
        <w:rFonts w:ascii="Wingdings" w:hAnsi="Wingdings" w:hint="default"/>
      </w:rPr>
    </w:lvl>
    <w:lvl w:ilvl="1" w:tplc="61EE43CE" w:tentative="1">
      <w:start w:val="1"/>
      <w:numFmt w:val="bullet"/>
      <w:lvlText w:val=""/>
      <w:lvlJc w:val="left"/>
      <w:pPr>
        <w:tabs>
          <w:tab w:val="num" w:pos="1440"/>
        </w:tabs>
        <w:ind w:left="1440" w:hanging="360"/>
      </w:pPr>
      <w:rPr>
        <w:rFonts w:ascii="Wingdings" w:hAnsi="Wingdings" w:hint="default"/>
      </w:rPr>
    </w:lvl>
    <w:lvl w:ilvl="2" w:tplc="88DAA686" w:tentative="1">
      <w:start w:val="1"/>
      <w:numFmt w:val="bullet"/>
      <w:lvlText w:val=""/>
      <w:lvlJc w:val="left"/>
      <w:pPr>
        <w:tabs>
          <w:tab w:val="num" w:pos="2160"/>
        </w:tabs>
        <w:ind w:left="2160" w:hanging="360"/>
      </w:pPr>
      <w:rPr>
        <w:rFonts w:ascii="Wingdings" w:hAnsi="Wingdings" w:hint="default"/>
      </w:rPr>
    </w:lvl>
    <w:lvl w:ilvl="3" w:tplc="F7484FB0" w:tentative="1">
      <w:start w:val="1"/>
      <w:numFmt w:val="bullet"/>
      <w:lvlText w:val=""/>
      <w:lvlJc w:val="left"/>
      <w:pPr>
        <w:tabs>
          <w:tab w:val="num" w:pos="2880"/>
        </w:tabs>
        <w:ind w:left="2880" w:hanging="360"/>
      </w:pPr>
      <w:rPr>
        <w:rFonts w:ascii="Wingdings" w:hAnsi="Wingdings" w:hint="default"/>
      </w:rPr>
    </w:lvl>
    <w:lvl w:ilvl="4" w:tplc="967A576A" w:tentative="1">
      <w:start w:val="1"/>
      <w:numFmt w:val="bullet"/>
      <w:lvlText w:val=""/>
      <w:lvlJc w:val="left"/>
      <w:pPr>
        <w:tabs>
          <w:tab w:val="num" w:pos="3600"/>
        </w:tabs>
        <w:ind w:left="3600" w:hanging="360"/>
      </w:pPr>
      <w:rPr>
        <w:rFonts w:ascii="Wingdings" w:hAnsi="Wingdings" w:hint="default"/>
      </w:rPr>
    </w:lvl>
    <w:lvl w:ilvl="5" w:tplc="D9FC519C" w:tentative="1">
      <w:start w:val="1"/>
      <w:numFmt w:val="bullet"/>
      <w:lvlText w:val=""/>
      <w:lvlJc w:val="left"/>
      <w:pPr>
        <w:tabs>
          <w:tab w:val="num" w:pos="4320"/>
        </w:tabs>
        <w:ind w:left="4320" w:hanging="360"/>
      </w:pPr>
      <w:rPr>
        <w:rFonts w:ascii="Wingdings" w:hAnsi="Wingdings" w:hint="default"/>
      </w:rPr>
    </w:lvl>
    <w:lvl w:ilvl="6" w:tplc="1CECEAFE" w:tentative="1">
      <w:start w:val="1"/>
      <w:numFmt w:val="bullet"/>
      <w:lvlText w:val=""/>
      <w:lvlJc w:val="left"/>
      <w:pPr>
        <w:tabs>
          <w:tab w:val="num" w:pos="5040"/>
        </w:tabs>
        <w:ind w:left="5040" w:hanging="360"/>
      </w:pPr>
      <w:rPr>
        <w:rFonts w:ascii="Wingdings" w:hAnsi="Wingdings" w:hint="default"/>
      </w:rPr>
    </w:lvl>
    <w:lvl w:ilvl="7" w:tplc="A198E08C" w:tentative="1">
      <w:start w:val="1"/>
      <w:numFmt w:val="bullet"/>
      <w:lvlText w:val=""/>
      <w:lvlJc w:val="left"/>
      <w:pPr>
        <w:tabs>
          <w:tab w:val="num" w:pos="5760"/>
        </w:tabs>
        <w:ind w:left="5760" w:hanging="360"/>
      </w:pPr>
      <w:rPr>
        <w:rFonts w:ascii="Wingdings" w:hAnsi="Wingdings" w:hint="default"/>
      </w:rPr>
    </w:lvl>
    <w:lvl w:ilvl="8" w:tplc="1324BE7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C27E02"/>
    <w:multiLevelType w:val="hybridMultilevel"/>
    <w:tmpl w:val="DE7E028A"/>
    <w:lvl w:ilvl="0" w:tplc="D8AA768E">
      <w:start w:val="1"/>
      <w:numFmt w:val="bullet"/>
      <w:lvlText w:val=""/>
      <w:lvlJc w:val="left"/>
      <w:pPr>
        <w:tabs>
          <w:tab w:val="num" w:pos="720"/>
        </w:tabs>
        <w:ind w:left="720" w:hanging="360"/>
      </w:pPr>
      <w:rPr>
        <w:rFonts w:ascii="Wingdings" w:hAnsi="Wingdings" w:hint="default"/>
      </w:rPr>
    </w:lvl>
    <w:lvl w:ilvl="1" w:tplc="B1E07F5C" w:tentative="1">
      <w:start w:val="1"/>
      <w:numFmt w:val="bullet"/>
      <w:lvlText w:val=""/>
      <w:lvlJc w:val="left"/>
      <w:pPr>
        <w:tabs>
          <w:tab w:val="num" w:pos="1440"/>
        </w:tabs>
        <w:ind w:left="1440" w:hanging="360"/>
      </w:pPr>
      <w:rPr>
        <w:rFonts w:ascii="Wingdings" w:hAnsi="Wingdings" w:hint="default"/>
      </w:rPr>
    </w:lvl>
    <w:lvl w:ilvl="2" w:tplc="4B0A19E6" w:tentative="1">
      <w:start w:val="1"/>
      <w:numFmt w:val="bullet"/>
      <w:lvlText w:val=""/>
      <w:lvlJc w:val="left"/>
      <w:pPr>
        <w:tabs>
          <w:tab w:val="num" w:pos="2160"/>
        </w:tabs>
        <w:ind w:left="2160" w:hanging="360"/>
      </w:pPr>
      <w:rPr>
        <w:rFonts w:ascii="Wingdings" w:hAnsi="Wingdings" w:hint="default"/>
      </w:rPr>
    </w:lvl>
    <w:lvl w:ilvl="3" w:tplc="10887508" w:tentative="1">
      <w:start w:val="1"/>
      <w:numFmt w:val="bullet"/>
      <w:lvlText w:val=""/>
      <w:lvlJc w:val="left"/>
      <w:pPr>
        <w:tabs>
          <w:tab w:val="num" w:pos="2880"/>
        </w:tabs>
        <w:ind w:left="2880" w:hanging="360"/>
      </w:pPr>
      <w:rPr>
        <w:rFonts w:ascii="Wingdings" w:hAnsi="Wingdings" w:hint="default"/>
      </w:rPr>
    </w:lvl>
    <w:lvl w:ilvl="4" w:tplc="17101F4C" w:tentative="1">
      <w:start w:val="1"/>
      <w:numFmt w:val="bullet"/>
      <w:lvlText w:val=""/>
      <w:lvlJc w:val="left"/>
      <w:pPr>
        <w:tabs>
          <w:tab w:val="num" w:pos="3600"/>
        </w:tabs>
        <w:ind w:left="3600" w:hanging="360"/>
      </w:pPr>
      <w:rPr>
        <w:rFonts w:ascii="Wingdings" w:hAnsi="Wingdings" w:hint="default"/>
      </w:rPr>
    </w:lvl>
    <w:lvl w:ilvl="5" w:tplc="0DC45EC2" w:tentative="1">
      <w:start w:val="1"/>
      <w:numFmt w:val="bullet"/>
      <w:lvlText w:val=""/>
      <w:lvlJc w:val="left"/>
      <w:pPr>
        <w:tabs>
          <w:tab w:val="num" w:pos="4320"/>
        </w:tabs>
        <w:ind w:left="4320" w:hanging="360"/>
      </w:pPr>
      <w:rPr>
        <w:rFonts w:ascii="Wingdings" w:hAnsi="Wingdings" w:hint="default"/>
      </w:rPr>
    </w:lvl>
    <w:lvl w:ilvl="6" w:tplc="CC046D2E" w:tentative="1">
      <w:start w:val="1"/>
      <w:numFmt w:val="bullet"/>
      <w:lvlText w:val=""/>
      <w:lvlJc w:val="left"/>
      <w:pPr>
        <w:tabs>
          <w:tab w:val="num" w:pos="5040"/>
        </w:tabs>
        <w:ind w:left="5040" w:hanging="360"/>
      </w:pPr>
      <w:rPr>
        <w:rFonts w:ascii="Wingdings" w:hAnsi="Wingdings" w:hint="default"/>
      </w:rPr>
    </w:lvl>
    <w:lvl w:ilvl="7" w:tplc="03D0C35E" w:tentative="1">
      <w:start w:val="1"/>
      <w:numFmt w:val="bullet"/>
      <w:lvlText w:val=""/>
      <w:lvlJc w:val="left"/>
      <w:pPr>
        <w:tabs>
          <w:tab w:val="num" w:pos="5760"/>
        </w:tabs>
        <w:ind w:left="5760" w:hanging="360"/>
      </w:pPr>
      <w:rPr>
        <w:rFonts w:ascii="Wingdings" w:hAnsi="Wingdings" w:hint="default"/>
      </w:rPr>
    </w:lvl>
    <w:lvl w:ilvl="8" w:tplc="A8C0651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1A112D"/>
    <w:multiLevelType w:val="hybridMultilevel"/>
    <w:tmpl w:val="3CD2D836"/>
    <w:lvl w:ilvl="0" w:tplc="3D52E7C2">
      <w:start w:val="1"/>
      <w:numFmt w:val="bullet"/>
      <w:lvlText w:val=""/>
      <w:lvlJc w:val="left"/>
      <w:pPr>
        <w:tabs>
          <w:tab w:val="num" w:pos="720"/>
        </w:tabs>
        <w:ind w:left="720" w:hanging="360"/>
      </w:pPr>
      <w:rPr>
        <w:rFonts w:ascii="Wingdings" w:hAnsi="Wingdings" w:hint="default"/>
      </w:rPr>
    </w:lvl>
    <w:lvl w:ilvl="1" w:tplc="A1C8FC42" w:tentative="1">
      <w:start w:val="1"/>
      <w:numFmt w:val="bullet"/>
      <w:lvlText w:val=""/>
      <w:lvlJc w:val="left"/>
      <w:pPr>
        <w:tabs>
          <w:tab w:val="num" w:pos="1440"/>
        </w:tabs>
        <w:ind w:left="1440" w:hanging="360"/>
      </w:pPr>
      <w:rPr>
        <w:rFonts w:ascii="Wingdings" w:hAnsi="Wingdings" w:hint="default"/>
      </w:rPr>
    </w:lvl>
    <w:lvl w:ilvl="2" w:tplc="1C08D2A8" w:tentative="1">
      <w:start w:val="1"/>
      <w:numFmt w:val="bullet"/>
      <w:lvlText w:val=""/>
      <w:lvlJc w:val="left"/>
      <w:pPr>
        <w:tabs>
          <w:tab w:val="num" w:pos="2160"/>
        </w:tabs>
        <w:ind w:left="2160" w:hanging="360"/>
      </w:pPr>
      <w:rPr>
        <w:rFonts w:ascii="Wingdings" w:hAnsi="Wingdings" w:hint="default"/>
      </w:rPr>
    </w:lvl>
    <w:lvl w:ilvl="3" w:tplc="0EE4A3C8" w:tentative="1">
      <w:start w:val="1"/>
      <w:numFmt w:val="bullet"/>
      <w:lvlText w:val=""/>
      <w:lvlJc w:val="left"/>
      <w:pPr>
        <w:tabs>
          <w:tab w:val="num" w:pos="2880"/>
        </w:tabs>
        <w:ind w:left="2880" w:hanging="360"/>
      </w:pPr>
      <w:rPr>
        <w:rFonts w:ascii="Wingdings" w:hAnsi="Wingdings" w:hint="default"/>
      </w:rPr>
    </w:lvl>
    <w:lvl w:ilvl="4" w:tplc="A6EC2B50" w:tentative="1">
      <w:start w:val="1"/>
      <w:numFmt w:val="bullet"/>
      <w:lvlText w:val=""/>
      <w:lvlJc w:val="left"/>
      <w:pPr>
        <w:tabs>
          <w:tab w:val="num" w:pos="3600"/>
        </w:tabs>
        <w:ind w:left="3600" w:hanging="360"/>
      </w:pPr>
      <w:rPr>
        <w:rFonts w:ascii="Wingdings" w:hAnsi="Wingdings" w:hint="default"/>
      </w:rPr>
    </w:lvl>
    <w:lvl w:ilvl="5" w:tplc="1026F018" w:tentative="1">
      <w:start w:val="1"/>
      <w:numFmt w:val="bullet"/>
      <w:lvlText w:val=""/>
      <w:lvlJc w:val="left"/>
      <w:pPr>
        <w:tabs>
          <w:tab w:val="num" w:pos="4320"/>
        </w:tabs>
        <w:ind w:left="4320" w:hanging="360"/>
      </w:pPr>
      <w:rPr>
        <w:rFonts w:ascii="Wingdings" w:hAnsi="Wingdings" w:hint="default"/>
      </w:rPr>
    </w:lvl>
    <w:lvl w:ilvl="6" w:tplc="6C4AD8EA" w:tentative="1">
      <w:start w:val="1"/>
      <w:numFmt w:val="bullet"/>
      <w:lvlText w:val=""/>
      <w:lvlJc w:val="left"/>
      <w:pPr>
        <w:tabs>
          <w:tab w:val="num" w:pos="5040"/>
        </w:tabs>
        <w:ind w:left="5040" w:hanging="360"/>
      </w:pPr>
      <w:rPr>
        <w:rFonts w:ascii="Wingdings" w:hAnsi="Wingdings" w:hint="default"/>
      </w:rPr>
    </w:lvl>
    <w:lvl w:ilvl="7" w:tplc="0F28B372" w:tentative="1">
      <w:start w:val="1"/>
      <w:numFmt w:val="bullet"/>
      <w:lvlText w:val=""/>
      <w:lvlJc w:val="left"/>
      <w:pPr>
        <w:tabs>
          <w:tab w:val="num" w:pos="5760"/>
        </w:tabs>
        <w:ind w:left="5760" w:hanging="360"/>
      </w:pPr>
      <w:rPr>
        <w:rFonts w:ascii="Wingdings" w:hAnsi="Wingdings" w:hint="default"/>
      </w:rPr>
    </w:lvl>
    <w:lvl w:ilvl="8" w:tplc="BFCEC0C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B82424"/>
    <w:multiLevelType w:val="hybridMultilevel"/>
    <w:tmpl w:val="4EAA1F4E"/>
    <w:lvl w:ilvl="0" w:tplc="669CF4EE">
      <w:start w:val="1"/>
      <w:numFmt w:val="bullet"/>
      <w:lvlText w:val=""/>
      <w:lvlJc w:val="left"/>
      <w:pPr>
        <w:tabs>
          <w:tab w:val="num" w:pos="720"/>
        </w:tabs>
        <w:ind w:left="720" w:hanging="360"/>
      </w:pPr>
      <w:rPr>
        <w:rFonts w:ascii="Wingdings" w:hAnsi="Wingdings" w:hint="default"/>
      </w:rPr>
    </w:lvl>
    <w:lvl w:ilvl="1" w:tplc="0C1042EC" w:tentative="1">
      <w:start w:val="1"/>
      <w:numFmt w:val="bullet"/>
      <w:lvlText w:val=""/>
      <w:lvlJc w:val="left"/>
      <w:pPr>
        <w:tabs>
          <w:tab w:val="num" w:pos="1440"/>
        </w:tabs>
        <w:ind w:left="1440" w:hanging="360"/>
      </w:pPr>
      <w:rPr>
        <w:rFonts w:ascii="Wingdings" w:hAnsi="Wingdings" w:hint="default"/>
      </w:rPr>
    </w:lvl>
    <w:lvl w:ilvl="2" w:tplc="B5308454" w:tentative="1">
      <w:start w:val="1"/>
      <w:numFmt w:val="bullet"/>
      <w:lvlText w:val=""/>
      <w:lvlJc w:val="left"/>
      <w:pPr>
        <w:tabs>
          <w:tab w:val="num" w:pos="2160"/>
        </w:tabs>
        <w:ind w:left="2160" w:hanging="360"/>
      </w:pPr>
      <w:rPr>
        <w:rFonts w:ascii="Wingdings" w:hAnsi="Wingdings" w:hint="default"/>
      </w:rPr>
    </w:lvl>
    <w:lvl w:ilvl="3" w:tplc="13D2BD72" w:tentative="1">
      <w:start w:val="1"/>
      <w:numFmt w:val="bullet"/>
      <w:lvlText w:val=""/>
      <w:lvlJc w:val="left"/>
      <w:pPr>
        <w:tabs>
          <w:tab w:val="num" w:pos="2880"/>
        </w:tabs>
        <w:ind w:left="2880" w:hanging="360"/>
      </w:pPr>
      <w:rPr>
        <w:rFonts w:ascii="Wingdings" w:hAnsi="Wingdings" w:hint="default"/>
      </w:rPr>
    </w:lvl>
    <w:lvl w:ilvl="4" w:tplc="40348C56" w:tentative="1">
      <w:start w:val="1"/>
      <w:numFmt w:val="bullet"/>
      <w:lvlText w:val=""/>
      <w:lvlJc w:val="left"/>
      <w:pPr>
        <w:tabs>
          <w:tab w:val="num" w:pos="3600"/>
        </w:tabs>
        <w:ind w:left="3600" w:hanging="360"/>
      </w:pPr>
      <w:rPr>
        <w:rFonts w:ascii="Wingdings" w:hAnsi="Wingdings" w:hint="default"/>
      </w:rPr>
    </w:lvl>
    <w:lvl w:ilvl="5" w:tplc="5CEE88B0" w:tentative="1">
      <w:start w:val="1"/>
      <w:numFmt w:val="bullet"/>
      <w:lvlText w:val=""/>
      <w:lvlJc w:val="left"/>
      <w:pPr>
        <w:tabs>
          <w:tab w:val="num" w:pos="4320"/>
        </w:tabs>
        <w:ind w:left="4320" w:hanging="360"/>
      </w:pPr>
      <w:rPr>
        <w:rFonts w:ascii="Wingdings" w:hAnsi="Wingdings" w:hint="default"/>
      </w:rPr>
    </w:lvl>
    <w:lvl w:ilvl="6" w:tplc="441C44AC" w:tentative="1">
      <w:start w:val="1"/>
      <w:numFmt w:val="bullet"/>
      <w:lvlText w:val=""/>
      <w:lvlJc w:val="left"/>
      <w:pPr>
        <w:tabs>
          <w:tab w:val="num" w:pos="5040"/>
        </w:tabs>
        <w:ind w:left="5040" w:hanging="360"/>
      </w:pPr>
      <w:rPr>
        <w:rFonts w:ascii="Wingdings" w:hAnsi="Wingdings" w:hint="default"/>
      </w:rPr>
    </w:lvl>
    <w:lvl w:ilvl="7" w:tplc="E0B03BC4" w:tentative="1">
      <w:start w:val="1"/>
      <w:numFmt w:val="bullet"/>
      <w:lvlText w:val=""/>
      <w:lvlJc w:val="left"/>
      <w:pPr>
        <w:tabs>
          <w:tab w:val="num" w:pos="5760"/>
        </w:tabs>
        <w:ind w:left="5760" w:hanging="360"/>
      </w:pPr>
      <w:rPr>
        <w:rFonts w:ascii="Wingdings" w:hAnsi="Wingdings" w:hint="default"/>
      </w:rPr>
    </w:lvl>
    <w:lvl w:ilvl="8" w:tplc="61989A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9A4A50"/>
    <w:multiLevelType w:val="hybridMultilevel"/>
    <w:tmpl w:val="6BCE24EE"/>
    <w:lvl w:ilvl="0" w:tplc="154690C6">
      <w:start w:val="1"/>
      <w:numFmt w:val="bullet"/>
      <w:lvlText w:val=""/>
      <w:lvlJc w:val="left"/>
      <w:pPr>
        <w:tabs>
          <w:tab w:val="num" w:pos="720"/>
        </w:tabs>
        <w:ind w:left="720" w:hanging="360"/>
      </w:pPr>
      <w:rPr>
        <w:rFonts w:ascii="Wingdings" w:hAnsi="Wingdings" w:hint="default"/>
      </w:rPr>
    </w:lvl>
    <w:lvl w:ilvl="1" w:tplc="93186806" w:tentative="1">
      <w:start w:val="1"/>
      <w:numFmt w:val="bullet"/>
      <w:lvlText w:val=""/>
      <w:lvlJc w:val="left"/>
      <w:pPr>
        <w:tabs>
          <w:tab w:val="num" w:pos="1440"/>
        </w:tabs>
        <w:ind w:left="1440" w:hanging="360"/>
      </w:pPr>
      <w:rPr>
        <w:rFonts w:ascii="Wingdings" w:hAnsi="Wingdings" w:hint="default"/>
      </w:rPr>
    </w:lvl>
    <w:lvl w:ilvl="2" w:tplc="41B29DB8" w:tentative="1">
      <w:start w:val="1"/>
      <w:numFmt w:val="bullet"/>
      <w:lvlText w:val=""/>
      <w:lvlJc w:val="left"/>
      <w:pPr>
        <w:tabs>
          <w:tab w:val="num" w:pos="2160"/>
        </w:tabs>
        <w:ind w:left="2160" w:hanging="360"/>
      </w:pPr>
      <w:rPr>
        <w:rFonts w:ascii="Wingdings" w:hAnsi="Wingdings" w:hint="default"/>
      </w:rPr>
    </w:lvl>
    <w:lvl w:ilvl="3" w:tplc="422E3AF0" w:tentative="1">
      <w:start w:val="1"/>
      <w:numFmt w:val="bullet"/>
      <w:lvlText w:val=""/>
      <w:lvlJc w:val="left"/>
      <w:pPr>
        <w:tabs>
          <w:tab w:val="num" w:pos="2880"/>
        </w:tabs>
        <w:ind w:left="2880" w:hanging="360"/>
      </w:pPr>
      <w:rPr>
        <w:rFonts w:ascii="Wingdings" w:hAnsi="Wingdings" w:hint="default"/>
      </w:rPr>
    </w:lvl>
    <w:lvl w:ilvl="4" w:tplc="942AB63A" w:tentative="1">
      <w:start w:val="1"/>
      <w:numFmt w:val="bullet"/>
      <w:lvlText w:val=""/>
      <w:lvlJc w:val="left"/>
      <w:pPr>
        <w:tabs>
          <w:tab w:val="num" w:pos="3600"/>
        </w:tabs>
        <w:ind w:left="3600" w:hanging="360"/>
      </w:pPr>
      <w:rPr>
        <w:rFonts w:ascii="Wingdings" w:hAnsi="Wingdings" w:hint="default"/>
      </w:rPr>
    </w:lvl>
    <w:lvl w:ilvl="5" w:tplc="80BC1C3C" w:tentative="1">
      <w:start w:val="1"/>
      <w:numFmt w:val="bullet"/>
      <w:lvlText w:val=""/>
      <w:lvlJc w:val="left"/>
      <w:pPr>
        <w:tabs>
          <w:tab w:val="num" w:pos="4320"/>
        </w:tabs>
        <w:ind w:left="4320" w:hanging="360"/>
      </w:pPr>
      <w:rPr>
        <w:rFonts w:ascii="Wingdings" w:hAnsi="Wingdings" w:hint="default"/>
      </w:rPr>
    </w:lvl>
    <w:lvl w:ilvl="6" w:tplc="83F02E72" w:tentative="1">
      <w:start w:val="1"/>
      <w:numFmt w:val="bullet"/>
      <w:lvlText w:val=""/>
      <w:lvlJc w:val="left"/>
      <w:pPr>
        <w:tabs>
          <w:tab w:val="num" w:pos="5040"/>
        </w:tabs>
        <w:ind w:left="5040" w:hanging="360"/>
      </w:pPr>
      <w:rPr>
        <w:rFonts w:ascii="Wingdings" w:hAnsi="Wingdings" w:hint="default"/>
      </w:rPr>
    </w:lvl>
    <w:lvl w:ilvl="7" w:tplc="24AEA03C" w:tentative="1">
      <w:start w:val="1"/>
      <w:numFmt w:val="bullet"/>
      <w:lvlText w:val=""/>
      <w:lvlJc w:val="left"/>
      <w:pPr>
        <w:tabs>
          <w:tab w:val="num" w:pos="5760"/>
        </w:tabs>
        <w:ind w:left="5760" w:hanging="360"/>
      </w:pPr>
      <w:rPr>
        <w:rFonts w:ascii="Wingdings" w:hAnsi="Wingdings" w:hint="default"/>
      </w:rPr>
    </w:lvl>
    <w:lvl w:ilvl="8" w:tplc="BF7C766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5071BF"/>
    <w:multiLevelType w:val="hybridMultilevel"/>
    <w:tmpl w:val="FB407FD2"/>
    <w:lvl w:ilvl="0" w:tplc="2982C2F2">
      <w:start w:val="1"/>
      <w:numFmt w:val="bullet"/>
      <w:lvlText w:val=""/>
      <w:lvlJc w:val="left"/>
      <w:pPr>
        <w:tabs>
          <w:tab w:val="num" w:pos="720"/>
        </w:tabs>
        <w:ind w:left="720" w:hanging="360"/>
      </w:pPr>
      <w:rPr>
        <w:rFonts w:ascii="Wingdings" w:hAnsi="Wingdings" w:hint="default"/>
      </w:rPr>
    </w:lvl>
    <w:lvl w:ilvl="1" w:tplc="6F5EDCE6" w:tentative="1">
      <w:start w:val="1"/>
      <w:numFmt w:val="bullet"/>
      <w:lvlText w:val=""/>
      <w:lvlJc w:val="left"/>
      <w:pPr>
        <w:tabs>
          <w:tab w:val="num" w:pos="1440"/>
        </w:tabs>
        <w:ind w:left="1440" w:hanging="360"/>
      </w:pPr>
      <w:rPr>
        <w:rFonts w:ascii="Wingdings" w:hAnsi="Wingdings" w:hint="default"/>
      </w:rPr>
    </w:lvl>
    <w:lvl w:ilvl="2" w:tplc="1ED413FC" w:tentative="1">
      <w:start w:val="1"/>
      <w:numFmt w:val="bullet"/>
      <w:lvlText w:val=""/>
      <w:lvlJc w:val="left"/>
      <w:pPr>
        <w:tabs>
          <w:tab w:val="num" w:pos="2160"/>
        </w:tabs>
        <w:ind w:left="2160" w:hanging="360"/>
      </w:pPr>
      <w:rPr>
        <w:rFonts w:ascii="Wingdings" w:hAnsi="Wingdings" w:hint="default"/>
      </w:rPr>
    </w:lvl>
    <w:lvl w:ilvl="3" w:tplc="EC5A0018" w:tentative="1">
      <w:start w:val="1"/>
      <w:numFmt w:val="bullet"/>
      <w:lvlText w:val=""/>
      <w:lvlJc w:val="left"/>
      <w:pPr>
        <w:tabs>
          <w:tab w:val="num" w:pos="2880"/>
        </w:tabs>
        <w:ind w:left="2880" w:hanging="360"/>
      </w:pPr>
      <w:rPr>
        <w:rFonts w:ascii="Wingdings" w:hAnsi="Wingdings" w:hint="default"/>
      </w:rPr>
    </w:lvl>
    <w:lvl w:ilvl="4" w:tplc="160AC316" w:tentative="1">
      <w:start w:val="1"/>
      <w:numFmt w:val="bullet"/>
      <w:lvlText w:val=""/>
      <w:lvlJc w:val="left"/>
      <w:pPr>
        <w:tabs>
          <w:tab w:val="num" w:pos="3600"/>
        </w:tabs>
        <w:ind w:left="3600" w:hanging="360"/>
      </w:pPr>
      <w:rPr>
        <w:rFonts w:ascii="Wingdings" w:hAnsi="Wingdings" w:hint="default"/>
      </w:rPr>
    </w:lvl>
    <w:lvl w:ilvl="5" w:tplc="99DAC348" w:tentative="1">
      <w:start w:val="1"/>
      <w:numFmt w:val="bullet"/>
      <w:lvlText w:val=""/>
      <w:lvlJc w:val="left"/>
      <w:pPr>
        <w:tabs>
          <w:tab w:val="num" w:pos="4320"/>
        </w:tabs>
        <w:ind w:left="4320" w:hanging="360"/>
      </w:pPr>
      <w:rPr>
        <w:rFonts w:ascii="Wingdings" w:hAnsi="Wingdings" w:hint="default"/>
      </w:rPr>
    </w:lvl>
    <w:lvl w:ilvl="6" w:tplc="500C340C" w:tentative="1">
      <w:start w:val="1"/>
      <w:numFmt w:val="bullet"/>
      <w:lvlText w:val=""/>
      <w:lvlJc w:val="left"/>
      <w:pPr>
        <w:tabs>
          <w:tab w:val="num" w:pos="5040"/>
        </w:tabs>
        <w:ind w:left="5040" w:hanging="360"/>
      </w:pPr>
      <w:rPr>
        <w:rFonts w:ascii="Wingdings" w:hAnsi="Wingdings" w:hint="default"/>
      </w:rPr>
    </w:lvl>
    <w:lvl w:ilvl="7" w:tplc="02C0C316" w:tentative="1">
      <w:start w:val="1"/>
      <w:numFmt w:val="bullet"/>
      <w:lvlText w:val=""/>
      <w:lvlJc w:val="left"/>
      <w:pPr>
        <w:tabs>
          <w:tab w:val="num" w:pos="5760"/>
        </w:tabs>
        <w:ind w:left="5760" w:hanging="360"/>
      </w:pPr>
      <w:rPr>
        <w:rFonts w:ascii="Wingdings" w:hAnsi="Wingdings" w:hint="default"/>
      </w:rPr>
    </w:lvl>
    <w:lvl w:ilvl="8" w:tplc="C180EF2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051D06"/>
    <w:multiLevelType w:val="hybridMultilevel"/>
    <w:tmpl w:val="271CE510"/>
    <w:lvl w:ilvl="0" w:tplc="4F1A2D9C">
      <w:start w:val="1"/>
      <w:numFmt w:val="bullet"/>
      <w:lvlText w:val=""/>
      <w:lvlJc w:val="left"/>
      <w:pPr>
        <w:tabs>
          <w:tab w:val="num" w:pos="720"/>
        </w:tabs>
        <w:ind w:left="720" w:hanging="360"/>
      </w:pPr>
      <w:rPr>
        <w:rFonts w:ascii="Wingdings" w:hAnsi="Wingdings" w:hint="default"/>
      </w:rPr>
    </w:lvl>
    <w:lvl w:ilvl="1" w:tplc="453C5A54">
      <w:start w:val="1"/>
      <w:numFmt w:val="bullet"/>
      <w:lvlText w:val=""/>
      <w:lvlJc w:val="left"/>
      <w:pPr>
        <w:tabs>
          <w:tab w:val="num" w:pos="1440"/>
        </w:tabs>
        <w:ind w:left="1440" w:hanging="360"/>
      </w:pPr>
      <w:rPr>
        <w:rFonts w:ascii="Wingdings" w:hAnsi="Wingdings" w:hint="default"/>
      </w:rPr>
    </w:lvl>
    <w:lvl w:ilvl="2" w:tplc="AC1A0598" w:tentative="1">
      <w:start w:val="1"/>
      <w:numFmt w:val="bullet"/>
      <w:lvlText w:val=""/>
      <w:lvlJc w:val="left"/>
      <w:pPr>
        <w:tabs>
          <w:tab w:val="num" w:pos="2160"/>
        </w:tabs>
        <w:ind w:left="2160" w:hanging="360"/>
      </w:pPr>
      <w:rPr>
        <w:rFonts w:ascii="Wingdings" w:hAnsi="Wingdings" w:hint="default"/>
      </w:rPr>
    </w:lvl>
    <w:lvl w:ilvl="3" w:tplc="E2D6EA7C" w:tentative="1">
      <w:start w:val="1"/>
      <w:numFmt w:val="bullet"/>
      <w:lvlText w:val=""/>
      <w:lvlJc w:val="left"/>
      <w:pPr>
        <w:tabs>
          <w:tab w:val="num" w:pos="2880"/>
        </w:tabs>
        <w:ind w:left="2880" w:hanging="360"/>
      </w:pPr>
      <w:rPr>
        <w:rFonts w:ascii="Wingdings" w:hAnsi="Wingdings" w:hint="default"/>
      </w:rPr>
    </w:lvl>
    <w:lvl w:ilvl="4" w:tplc="4F96A598" w:tentative="1">
      <w:start w:val="1"/>
      <w:numFmt w:val="bullet"/>
      <w:lvlText w:val=""/>
      <w:lvlJc w:val="left"/>
      <w:pPr>
        <w:tabs>
          <w:tab w:val="num" w:pos="3600"/>
        </w:tabs>
        <w:ind w:left="3600" w:hanging="360"/>
      </w:pPr>
      <w:rPr>
        <w:rFonts w:ascii="Wingdings" w:hAnsi="Wingdings" w:hint="default"/>
      </w:rPr>
    </w:lvl>
    <w:lvl w:ilvl="5" w:tplc="342E185A" w:tentative="1">
      <w:start w:val="1"/>
      <w:numFmt w:val="bullet"/>
      <w:lvlText w:val=""/>
      <w:lvlJc w:val="left"/>
      <w:pPr>
        <w:tabs>
          <w:tab w:val="num" w:pos="4320"/>
        </w:tabs>
        <w:ind w:left="4320" w:hanging="360"/>
      </w:pPr>
      <w:rPr>
        <w:rFonts w:ascii="Wingdings" w:hAnsi="Wingdings" w:hint="default"/>
      </w:rPr>
    </w:lvl>
    <w:lvl w:ilvl="6" w:tplc="82D23876" w:tentative="1">
      <w:start w:val="1"/>
      <w:numFmt w:val="bullet"/>
      <w:lvlText w:val=""/>
      <w:lvlJc w:val="left"/>
      <w:pPr>
        <w:tabs>
          <w:tab w:val="num" w:pos="5040"/>
        </w:tabs>
        <w:ind w:left="5040" w:hanging="360"/>
      </w:pPr>
      <w:rPr>
        <w:rFonts w:ascii="Wingdings" w:hAnsi="Wingdings" w:hint="default"/>
      </w:rPr>
    </w:lvl>
    <w:lvl w:ilvl="7" w:tplc="503A19F8" w:tentative="1">
      <w:start w:val="1"/>
      <w:numFmt w:val="bullet"/>
      <w:lvlText w:val=""/>
      <w:lvlJc w:val="left"/>
      <w:pPr>
        <w:tabs>
          <w:tab w:val="num" w:pos="5760"/>
        </w:tabs>
        <w:ind w:left="5760" w:hanging="360"/>
      </w:pPr>
      <w:rPr>
        <w:rFonts w:ascii="Wingdings" w:hAnsi="Wingdings" w:hint="default"/>
      </w:rPr>
    </w:lvl>
    <w:lvl w:ilvl="8" w:tplc="B87037F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8E7239"/>
    <w:multiLevelType w:val="hybridMultilevel"/>
    <w:tmpl w:val="7FE4B23A"/>
    <w:lvl w:ilvl="0" w:tplc="81E6F794">
      <w:start w:val="1"/>
      <w:numFmt w:val="decimal"/>
      <w:lvlText w:val="%1."/>
      <w:lvlJc w:val="left"/>
      <w:pPr>
        <w:ind w:left="720" w:hanging="360"/>
      </w:pPr>
      <w:rPr>
        <w:rFonts w:eastAsiaTheme="minorEastAsi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0A326F2"/>
    <w:multiLevelType w:val="hybridMultilevel"/>
    <w:tmpl w:val="72245B46"/>
    <w:lvl w:ilvl="0" w:tplc="27880F06">
      <w:start w:val="1"/>
      <w:numFmt w:val="bullet"/>
      <w:lvlText w:val="•"/>
      <w:lvlJc w:val="left"/>
      <w:pPr>
        <w:tabs>
          <w:tab w:val="num" w:pos="720"/>
        </w:tabs>
        <w:ind w:left="720" w:hanging="360"/>
      </w:pPr>
      <w:rPr>
        <w:rFonts w:ascii="Arial" w:hAnsi="Arial" w:hint="default"/>
      </w:rPr>
    </w:lvl>
    <w:lvl w:ilvl="1" w:tplc="B3A67EF4" w:tentative="1">
      <w:start w:val="1"/>
      <w:numFmt w:val="bullet"/>
      <w:lvlText w:val="•"/>
      <w:lvlJc w:val="left"/>
      <w:pPr>
        <w:tabs>
          <w:tab w:val="num" w:pos="1440"/>
        </w:tabs>
        <w:ind w:left="1440" w:hanging="360"/>
      </w:pPr>
      <w:rPr>
        <w:rFonts w:ascii="Arial" w:hAnsi="Arial" w:hint="default"/>
      </w:rPr>
    </w:lvl>
    <w:lvl w:ilvl="2" w:tplc="D292A560" w:tentative="1">
      <w:start w:val="1"/>
      <w:numFmt w:val="bullet"/>
      <w:lvlText w:val="•"/>
      <w:lvlJc w:val="left"/>
      <w:pPr>
        <w:tabs>
          <w:tab w:val="num" w:pos="2160"/>
        </w:tabs>
        <w:ind w:left="2160" w:hanging="360"/>
      </w:pPr>
      <w:rPr>
        <w:rFonts w:ascii="Arial" w:hAnsi="Arial" w:hint="default"/>
      </w:rPr>
    </w:lvl>
    <w:lvl w:ilvl="3" w:tplc="CD9C8C4C" w:tentative="1">
      <w:start w:val="1"/>
      <w:numFmt w:val="bullet"/>
      <w:lvlText w:val="•"/>
      <w:lvlJc w:val="left"/>
      <w:pPr>
        <w:tabs>
          <w:tab w:val="num" w:pos="2880"/>
        </w:tabs>
        <w:ind w:left="2880" w:hanging="360"/>
      </w:pPr>
      <w:rPr>
        <w:rFonts w:ascii="Arial" w:hAnsi="Arial" w:hint="default"/>
      </w:rPr>
    </w:lvl>
    <w:lvl w:ilvl="4" w:tplc="DED08CB2" w:tentative="1">
      <w:start w:val="1"/>
      <w:numFmt w:val="bullet"/>
      <w:lvlText w:val="•"/>
      <w:lvlJc w:val="left"/>
      <w:pPr>
        <w:tabs>
          <w:tab w:val="num" w:pos="3600"/>
        </w:tabs>
        <w:ind w:left="3600" w:hanging="360"/>
      </w:pPr>
      <w:rPr>
        <w:rFonts w:ascii="Arial" w:hAnsi="Arial" w:hint="default"/>
      </w:rPr>
    </w:lvl>
    <w:lvl w:ilvl="5" w:tplc="0FB85C0C" w:tentative="1">
      <w:start w:val="1"/>
      <w:numFmt w:val="bullet"/>
      <w:lvlText w:val="•"/>
      <w:lvlJc w:val="left"/>
      <w:pPr>
        <w:tabs>
          <w:tab w:val="num" w:pos="4320"/>
        </w:tabs>
        <w:ind w:left="4320" w:hanging="360"/>
      </w:pPr>
      <w:rPr>
        <w:rFonts w:ascii="Arial" w:hAnsi="Arial" w:hint="default"/>
      </w:rPr>
    </w:lvl>
    <w:lvl w:ilvl="6" w:tplc="C4EE6EEC" w:tentative="1">
      <w:start w:val="1"/>
      <w:numFmt w:val="bullet"/>
      <w:lvlText w:val="•"/>
      <w:lvlJc w:val="left"/>
      <w:pPr>
        <w:tabs>
          <w:tab w:val="num" w:pos="5040"/>
        </w:tabs>
        <w:ind w:left="5040" w:hanging="360"/>
      </w:pPr>
      <w:rPr>
        <w:rFonts w:ascii="Arial" w:hAnsi="Arial" w:hint="default"/>
      </w:rPr>
    </w:lvl>
    <w:lvl w:ilvl="7" w:tplc="D79E6814" w:tentative="1">
      <w:start w:val="1"/>
      <w:numFmt w:val="bullet"/>
      <w:lvlText w:val="•"/>
      <w:lvlJc w:val="left"/>
      <w:pPr>
        <w:tabs>
          <w:tab w:val="num" w:pos="5760"/>
        </w:tabs>
        <w:ind w:left="5760" w:hanging="360"/>
      </w:pPr>
      <w:rPr>
        <w:rFonts w:ascii="Arial" w:hAnsi="Arial" w:hint="default"/>
      </w:rPr>
    </w:lvl>
    <w:lvl w:ilvl="8" w:tplc="35402B8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1132ADE"/>
    <w:multiLevelType w:val="hybridMultilevel"/>
    <w:tmpl w:val="67C20458"/>
    <w:lvl w:ilvl="0" w:tplc="017C4F66">
      <w:start w:val="1"/>
      <w:numFmt w:val="bullet"/>
      <w:lvlText w:val="●"/>
      <w:lvlJc w:val="left"/>
      <w:pPr>
        <w:tabs>
          <w:tab w:val="num" w:pos="720"/>
        </w:tabs>
        <w:ind w:left="720" w:hanging="360"/>
      </w:pPr>
      <w:rPr>
        <w:rFonts w:ascii="Arial" w:hAnsi="Arial" w:hint="default"/>
      </w:rPr>
    </w:lvl>
    <w:lvl w:ilvl="1" w:tplc="4BBE1C48" w:tentative="1">
      <w:start w:val="1"/>
      <w:numFmt w:val="bullet"/>
      <w:lvlText w:val="●"/>
      <w:lvlJc w:val="left"/>
      <w:pPr>
        <w:tabs>
          <w:tab w:val="num" w:pos="1440"/>
        </w:tabs>
        <w:ind w:left="1440" w:hanging="360"/>
      </w:pPr>
      <w:rPr>
        <w:rFonts w:ascii="Arial" w:hAnsi="Arial" w:hint="default"/>
      </w:rPr>
    </w:lvl>
    <w:lvl w:ilvl="2" w:tplc="465A700A" w:tentative="1">
      <w:start w:val="1"/>
      <w:numFmt w:val="bullet"/>
      <w:lvlText w:val="●"/>
      <w:lvlJc w:val="left"/>
      <w:pPr>
        <w:tabs>
          <w:tab w:val="num" w:pos="2160"/>
        </w:tabs>
        <w:ind w:left="2160" w:hanging="360"/>
      </w:pPr>
      <w:rPr>
        <w:rFonts w:ascii="Arial" w:hAnsi="Arial" w:hint="default"/>
      </w:rPr>
    </w:lvl>
    <w:lvl w:ilvl="3" w:tplc="B7B07F38" w:tentative="1">
      <w:start w:val="1"/>
      <w:numFmt w:val="bullet"/>
      <w:lvlText w:val="●"/>
      <w:lvlJc w:val="left"/>
      <w:pPr>
        <w:tabs>
          <w:tab w:val="num" w:pos="2880"/>
        </w:tabs>
        <w:ind w:left="2880" w:hanging="360"/>
      </w:pPr>
      <w:rPr>
        <w:rFonts w:ascii="Arial" w:hAnsi="Arial" w:hint="default"/>
      </w:rPr>
    </w:lvl>
    <w:lvl w:ilvl="4" w:tplc="F7703DD6" w:tentative="1">
      <w:start w:val="1"/>
      <w:numFmt w:val="bullet"/>
      <w:lvlText w:val="●"/>
      <w:lvlJc w:val="left"/>
      <w:pPr>
        <w:tabs>
          <w:tab w:val="num" w:pos="3600"/>
        </w:tabs>
        <w:ind w:left="3600" w:hanging="360"/>
      </w:pPr>
      <w:rPr>
        <w:rFonts w:ascii="Arial" w:hAnsi="Arial" w:hint="default"/>
      </w:rPr>
    </w:lvl>
    <w:lvl w:ilvl="5" w:tplc="B0729E08" w:tentative="1">
      <w:start w:val="1"/>
      <w:numFmt w:val="bullet"/>
      <w:lvlText w:val="●"/>
      <w:lvlJc w:val="left"/>
      <w:pPr>
        <w:tabs>
          <w:tab w:val="num" w:pos="4320"/>
        </w:tabs>
        <w:ind w:left="4320" w:hanging="360"/>
      </w:pPr>
      <w:rPr>
        <w:rFonts w:ascii="Arial" w:hAnsi="Arial" w:hint="default"/>
      </w:rPr>
    </w:lvl>
    <w:lvl w:ilvl="6" w:tplc="2100608C" w:tentative="1">
      <w:start w:val="1"/>
      <w:numFmt w:val="bullet"/>
      <w:lvlText w:val="●"/>
      <w:lvlJc w:val="left"/>
      <w:pPr>
        <w:tabs>
          <w:tab w:val="num" w:pos="5040"/>
        </w:tabs>
        <w:ind w:left="5040" w:hanging="360"/>
      </w:pPr>
      <w:rPr>
        <w:rFonts w:ascii="Arial" w:hAnsi="Arial" w:hint="default"/>
      </w:rPr>
    </w:lvl>
    <w:lvl w:ilvl="7" w:tplc="5F2EF33A" w:tentative="1">
      <w:start w:val="1"/>
      <w:numFmt w:val="bullet"/>
      <w:lvlText w:val="●"/>
      <w:lvlJc w:val="left"/>
      <w:pPr>
        <w:tabs>
          <w:tab w:val="num" w:pos="5760"/>
        </w:tabs>
        <w:ind w:left="5760" w:hanging="360"/>
      </w:pPr>
      <w:rPr>
        <w:rFonts w:ascii="Arial" w:hAnsi="Arial" w:hint="default"/>
      </w:rPr>
    </w:lvl>
    <w:lvl w:ilvl="8" w:tplc="A3428E3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5DE22CB"/>
    <w:multiLevelType w:val="hybridMultilevel"/>
    <w:tmpl w:val="E964676E"/>
    <w:lvl w:ilvl="0" w:tplc="4F2E1F8A">
      <w:start w:val="1"/>
      <w:numFmt w:val="bullet"/>
      <w:lvlText w:val=""/>
      <w:lvlJc w:val="left"/>
      <w:pPr>
        <w:tabs>
          <w:tab w:val="num" w:pos="720"/>
        </w:tabs>
        <w:ind w:left="720" w:hanging="360"/>
      </w:pPr>
      <w:rPr>
        <w:rFonts w:ascii="Wingdings" w:hAnsi="Wingdings" w:hint="default"/>
      </w:rPr>
    </w:lvl>
    <w:lvl w:ilvl="1" w:tplc="4EB26F78" w:tentative="1">
      <w:start w:val="1"/>
      <w:numFmt w:val="bullet"/>
      <w:lvlText w:val=""/>
      <w:lvlJc w:val="left"/>
      <w:pPr>
        <w:tabs>
          <w:tab w:val="num" w:pos="1440"/>
        </w:tabs>
        <w:ind w:left="1440" w:hanging="360"/>
      </w:pPr>
      <w:rPr>
        <w:rFonts w:ascii="Wingdings" w:hAnsi="Wingdings" w:hint="default"/>
      </w:rPr>
    </w:lvl>
    <w:lvl w:ilvl="2" w:tplc="DB5E5770" w:tentative="1">
      <w:start w:val="1"/>
      <w:numFmt w:val="bullet"/>
      <w:lvlText w:val=""/>
      <w:lvlJc w:val="left"/>
      <w:pPr>
        <w:tabs>
          <w:tab w:val="num" w:pos="2160"/>
        </w:tabs>
        <w:ind w:left="2160" w:hanging="360"/>
      </w:pPr>
      <w:rPr>
        <w:rFonts w:ascii="Wingdings" w:hAnsi="Wingdings" w:hint="default"/>
      </w:rPr>
    </w:lvl>
    <w:lvl w:ilvl="3" w:tplc="F0406698" w:tentative="1">
      <w:start w:val="1"/>
      <w:numFmt w:val="bullet"/>
      <w:lvlText w:val=""/>
      <w:lvlJc w:val="left"/>
      <w:pPr>
        <w:tabs>
          <w:tab w:val="num" w:pos="2880"/>
        </w:tabs>
        <w:ind w:left="2880" w:hanging="360"/>
      </w:pPr>
      <w:rPr>
        <w:rFonts w:ascii="Wingdings" w:hAnsi="Wingdings" w:hint="default"/>
      </w:rPr>
    </w:lvl>
    <w:lvl w:ilvl="4" w:tplc="3D94EAD4" w:tentative="1">
      <w:start w:val="1"/>
      <w:numFmt w:val="bullet"/>
      <w:lvlText w:val=""/>
      <w:lvlJc w:val="left"/>
      <w:pPr>
        <w:tabs>
          <w:tab w:val="num" w:pos="3600"/>
        </w:tabs>
        <w:ind w:left="3600" w:hanging="360"/>
      </w:pPr>
      <w:rPr>
        <w:rFonts w:ascii="Wingdings" w:hAnsi="Wingdings" w:hint="default"/>
      </w:rPr>
    </w:lvl>
    <w:lvl w:ilvl="5" w:tplc="7D524D3E" w:tentative="1">
      <w:start w:val="1"/>
      <w:numFmt w:val="bullet"/>
      <w:lvlText w:val=""/>
      <w:lvlJc w:val="left"/>
      <w:pPr>
        <w:tabs>
          <w:tab w:val="num" w:pos="4320"/>
        </w:tabs>
        <w:ind w:left="4320" w:hanging="360"/>
      </w:pPr>
      <w:rPr>
        <w:rFonts w:ascii="Wingdings" w:hAnsi="Wingdings" w:hint="default"/>
      </w:rPr>
    </w:lvl>
    <w:lvl w:ilvl="6" w:tplc="C8109F16" w:tentative="1">
      <w:start w:val="1"/>
      <w:numFmt w:val="bullet"/>
      <w:lvlText w:val=""/>
      <w:lvlJc w:val="left"/>
      <w:pPr>
        <w:tabs>
          <w:tab w:val="num" w:pos="5040"/>
        </w:tabs>
        <w:ind w:left="5040" w:hanging="360"/>
      </w:pPr>
      <w:rPr>
        <w:rFonts w:ascii="Wingdings" w:hAnsi="Wingdings" w:hint="default"/>
      </w:rPr>
    </w:lvl>
    <w:lvl w:ilvl="7" w:tplc="8D80F36A" w:tentative="1">
      <w:start w:val="1"/>
      <w:numFmt w:val="bullet"/>
      <w:lvlText w:val=""/>
      <w:lvlJc w:val="left"/>
      <w:pPr>
        <w:tabs>
          <w:tab w:val="num" w:pos="5760"/>
        </w:tabs>
        <w:ind w:left="5760" w:hanging="360"/>
      </w:pPr>
      <w:rPr>
        <w:rFonts w:ascii="Wingdings" w:hAnsi="Wingdings" w:hint="default"/>
      </w:rPr>
    </w:lvl>
    <w:lvl w:ilvl="8" w:tplc="C204AE8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170353"/>
    <w:multiLevelType w:val="hybridMultilevel"/>
    <w:tmpl w:val="8AC054F0"/>
    <w:lvl w:ilvl="0" w:tplc="D88C1852">
      <w:start w:val="1"/>
      <w:numFmt w:val="bullet"/>
      <w:lvlText w:val=""/>
      <w:lvlJc w:val="left"/>
      <w:pPr>
        <w:tabs>
          <w:tab w:val="num" w:pos="720"/>
        </w:tabs>
        <w:ind w:left="720" w:hanging="360"/>
      </w:pPr>
      <w:rPr>
        <w:rFonts w:ascii="Wingdings" w:hAnsi="Wingdings" w:hint="default"/>
      </w:rPr>
    </w:lvl>
    <w:lvl w:ilvl="1" w:tplc="53381A84" w:tentative="1">
      <w:start w:val="1"/>
      <w:numFmt w:val="bullet"/>
      <w:lvlText w:val=""/>
      <w:lvlJc w:val="left"/>
      <w:pPr>
        <w:tabs>
          <w:tab w:val="num" w:pos="1440"/>
        </w:tabs>
        <w:ind w:left="1440" w:hanging="360"/>
      </w:pPr>
      <w:rPr>
        <w:rFonts w:ascii="Wingdings" w:hAnsi="Wingdings" w:hint="default"/>
      </w:rPr>
    </w:lvl>
    <w:lvl w:ilvl="2" w:tplc="C2B65A64" w:tentative="1">
      <w:start w:val="1"/>
      <w:numFmt w:val="bullet"/>
      <w:lvlText w:val=""/>
      <w:lvlJc w:val="left"/>
      <w:pPr>
        <w:tabs>
          <w:tab w:val="num" w:pos="2160"/>
        </w:tabs>
        <w:ind w:left="2160" w:hanging="360"/>
      </w:pPr>
      <w:rPr>
        <w:rFonts w:ascii="Wingdings" w:hAnsi="Wingdings" w:hint="default"/>
      </w:rPr>
    </w:lvl>
    <w:lvl w:ilvl="3" w:tplc="37341BBE" w:tentative="1">
      <w:start w:val="1"/>
      <w:numFmt w:val="bullet"/>
      <w:lvlText w:val=""/>
      <w:lvlJc w:val="left"/>
      <w:pPr>
        <w:tabs>
          <w:tab w:val="num" w:pos="2880"/>
        </w:tabs>
        <w:ind w:left="2880" w:hanging="360"/>
      </w:pPr>
      <w:rPr>
        <w:rFonts w:ascii="Wingdings" w:hAnsi="Wingdings" w:hint="default"/>
      </w:rPr>
    </w:lvl>
    <w:lvl w:ilvl="4" w:tplc="A2CE5F88" w:tentative="1">
      <w:start w:val="1"/>
      <w:numFmt w:val="bullet"/>
      <w:lvlText w:val=""/>
      <w:lvlJc w:val="left"/>
      <w:pPr>
        <w:tabs>
          <w:tab w:val="num" w:pos="3600"/>
        </w:tabs>
        <w:ind w:left="3600" w:hanging="360"/>
      </w:pPr>
      <w:rPr>
        <w:rFonts w:ascii="Wingdings" w:hAnsi="Wingdings" w:hint="default"/>
      </w:rPr>
    </w:lvl>
    <w:lvl w:ilvl="5" w:tplc="567EA9CA" w:tentative="1">
      <w:start w:val="1"/>
      <w:numFmt w:val="bullet"/>
      <w:lvlText w:val=""/>
      <w:lvlJc w:val="left"/>
      <w:pPr>
        <w:tabs>
          <w:tab w:val="num" w:pos="4320"/>
        </w:tabs>
        <w:ind w:left="4320" w:hanging="360"/>
      </w:pPr>
      <w:rPr>
        <w:rFonts w:ascii="Wingdings" w:hAnsi="Wingdings" w:hint="default"/>
      </w:rPr>
    </w:lvl>
    <w:lvl w:ilvl="6" w:tplc="561840B6" w:tentative="1">
      <w:start w:val="1"/>
      <w:numFmt w:val="bullet"/>
      <w:lvlText w:val=""/>
      <w:lvlJc w:val="left"/>
      <w:pPr>
        <w:tabs>
          <w:tab w:val="num" w:pos="5040"/>
        </w:tabs>
        <w:ind w:left="5040" w:hanging="360"/>
      </w:pPr>
      <w:rPr>
        <w:rFonts w:ascii="Wingdings" w:hAnsi="Wingdings" w:hint="default"/>
      </w:rPr>
    </w:lvl>
    <w:lvl w:ilvl="7" w:tplc="0DB2A2FA" w:tentative="1">
      <w:start w:val="1"/>
      <w:numFmt w:val="bullet"/>
      <w:lvlText w:val=""/>
      <w:lvlJc w:val="left"/>
      <w:pPr>
        <w:tabs>
          <w:tab w:val="num" w:pos="5760"/>
        </w:tabs>
        <w:ind w:left="5760" w:hanging="360"/>
      </w:pPr>
      <w:rPr>
        <w:rFonts w:ascii="Wingdings" w:hAnsi="Wingdings" w:hint="default"/>
      </w:rPr>
    </w:lvl>
    <w:lvl w:ilvl="8" w:tplc="FD78B26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678E0"/>
    <w:multiLevelType w:val="hybridMultilevel"/>
    <w:tmpl w:val="E7DA327C"/>
    <w:lvl w:ilvl="0" w:tplc="055C0880">
      <w:start w:val="1"/>
      <w:numFmt w:val="bullet"/>
      <w:lvlText w:val=""/>
      <w:lvlJc w:val="left"/>
      <w:pPr>
        <w:tabs>
          <w:tab w:val="num" w:pos="720"/>
        </w:tabs>
        <w:ind w:left="720" w:hanging="360"/>
      </w:pPr>
      <w:rPr>
        <w:rFonts w:ascii="Wingdings" w:hAnsi="Wingdings" w:hint="default"/>
      </w:rPr>
    </w:lvl>
    <w:lvl w:ilvl="1" w:tplc="92AAFF4E" w:tentative="1">
      <w:start w:val="1"/>
      <w:numFmt w:val="bullet"/>
      <w:lvlText w:val=""/>
      <w:lvlJc w:val="left"/>
      <w:pPr>
        <w:tabs>
          <w:tab w:val="num" w:pos="1440"/>
        </w:tabs>
        <w:ind w:left="1440" w:hanging="360"/>
      </w:pPr>
      <w:rPr>
        <w:rFonts w:ascii="Wingdings" w:hAnsi="Wingdings" w:hint="default"/>
      </w:rPr>
    </w:lvl>
    <w:lvl w:ilvl="2" w:tplc="E2C2F228" w:tentative="1">
      <w:start w:val="1"/>
      <w:numFmt w:val="bullet"/>
      <w:lvlText w:val=""/>
      <w:lvlJc w:val="left"/>
      <w:pPr>
        <w:tabs>
          <w:tab w:val="num" w:pos="2160"/>
        </w:tabs>
        <w:ind w:left="2160" w:hanging="360"/>
      </w:pPr>
      <w:rPr>
        <w:rFonts w:ascii="Wingdings" w:hAnsi="Wingdings" w:hint="default"/>
      </w:rPr>
    </w:lvl>
    <w:lvl w:ilvl="3" w:tplc="7B0040A6" w:tentative="1">
      <w:start w:val="1"/>
      <w:numFmt w:val="bullet"/>
      <w:lvlText w:val=""/>
      <w:lvlJc w:val="left"/>
      <w:pPr>
        <w:tabs>
          <w:tab w:val="num" w:pos="2880"/>
        </w:tabs>
        <w:ind w:left="2880" w:hanging="360"/>
      </w:pPr>
      <w:rPr>
        <w:rFonts w:ascii="Wingdings" w:hAnsi="Wingdings" w:hint="default"/>
      </w:rPr>
    </w:lvl>
    <w:lvl w:ilvl="4" w:tplc="8548B874" w:tentative="1">
      <w:start w:val="1"/>
      <w:numFmt w:val="bullet"/>
      <w:lvlText w:val=""/>
      <w:lvlJc w:val="left"/>
      <w:pPr>
        <w:tabs>
          <w:tab w:val="num" w:pos="3600"/>
        </w:tabs>
        <w:ind w:left="3600" w:hanging="360"/>
      </w:pPr>
      <w:rPr>
        <w:rFonts w:ascii="Wingdings" w:hAnsi="Wingdings" w:hint="default"/>
      </w:rPr>
    </w:lvl>
    <w:lvl w:ilvl="5" w:tplc="B8B20C26" w:tentative="1">
      <w:start w:val="1"/>
      <w:numFmt w:val="bullet"/>
      <w:lvlText w:val=""/>
      <w:lvlJc w:val="left"/>
      <w:pPr>
        <w:tabs>
          <w:tab w:val="num" w:pos="4320"/>
        </w:tabs>
        <w:ind w:left="4320" w:hanging="360"/>
      </w:pPr>
      <w:rPr>
        <w:rFonts w:ascii="Wingdings" w:hAnsi="Wingdings" w:hint="default"/>
      </w:rPr>
    </w:lvl>
    <w:lvl w:ilvl="6" w:tplc="591E524C" w:tentative="1">
      <w:start w:val="1"/>
      <w:numFmt w:val="bullet"/>
      <w:lvlText w:val=""/>
      <w:lvlJc w:val="left"/>
      <w:pPr>
        <w:tabs>
          <w:tab w:val="num" w:pos="5040"/>
        </w:tabs>
        <w:ind w:left="5040" w:hanging="360"/>
      </w:pPr>
      <w:rPr>
        <w:rFonts w:ascii="Wingdings" w:hAnsi="Wingdings" w:hint="default"/>
      </w:rPr>
    </w:lvl>
    <w:lvl w:ilvl="7" w:tplc="B30C4080" w:tentative="1">
      <w:start w:val="1"/>
      <w:numFmt w:val="bullet"/>
      <w:lvlText w:val=""/>
      <w:lvlJc w:val="left"/>
      <w:pPr>
        <w:tabs>
          <w:tab w:val="num" w:pos="5760"/>
        </w:tabs>
        <w:ind w:left="5760" w:hanging="360"/>
      </w:pPr>
      <w:rPr>
        <w:rFonts w:ascii="Wingdings" w:hAnsi="Wingdings" w:hint="default"/>
      </w:rPr>
    </w:lvl>
    <w:lvl w:ilvl="8" w:tplc="DF7419F8"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7"/>
  </w:num>
  <w:num w:numId="4">
    <w:abstractNumId w:val="10"/>
  </w:num>
  <w:num w:numId="5">
    <w:abstractNumId w:val="0"/>
  </w:num>
  <w:num w:numId="6">
    <w:abstractNumId w:val="8"/>
  </w:num>
  <w:num w:numId="7">
    <w:abstractNumId w:val="1"/>
  </w:num>
  <w:num w:numId="8">
    <w:abstractNumId w:val="5"/>
  </w:num>
  <w:num w:numId="9">
    <w:abstractNumId w:val="11"/>
  </w:num>
  <w:num w:numId="10">
    <w:abstractNumId w:val="6"/>
  </w:num>
  <w:num w:numId="11">
    <w:abstractNumId w:val="3"/>
  </w:num>
  <w:num w:numId="12">
    <w:abstractNumId w:val="4"/>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1D3"/>
    <w:rsid w:val="001341D3"/>
    <w:rsid w:val="00174442"/>
    <w:rsid w:val="0017456A"/>
    <w:rsid w:val="003154C2"/>
    <w:rsid w:val="0043629B"/>
    <w:rsid w:val="004557D2"/>
    <w:rsid w:val="0046097F"/>
    <w:rsid w:val="004B2058"/>
    <w:rsid w:val="004F57CE"/>
    <w:rsid w:val="0052341E"/>
    <w:rsid w:val="005A09DF"/>
    <w:rsid w:val="006C3DF7"/>
    <w:rsid w:val="007031BF"/>
    <w:rsid w:val="00751D66"/>
    <w:rsid w:val="00774B9C"/>
    <w:rsid w:val="007A575A"/>
    <w:rsid w:val="00887166"/>
    <w:rsid w:val="008D6D90"/>
    <w:rsid w:val="00901D96"/>
    <w:rsid w:val="00A80171"/>
    <w:rsid w:val="00A94A01"/>
    <w:rsid w:val="00B23C22"/>
    <w:rsid w:val="00B808C2"/>
    <w:rsid w:val="00B86B90"/>
    <w:rsid w:val="00BE1EC4"/>
    <w:rsid w:val="00C40697"/>
    <w:rsid w:val="00CC72AE"/>
    <w:rsid w:val="00D54487"/>
    <w:rsid w:val="00D66CC2"/>
    <w:rsid w:val="00D77AE6"/>
    <w:rsid w:val="00DB764A"/>
    <w:rsid w:val="00E31206"/>
    <w:rsid w:val="00E639A9"/>
    <w:rsid w:val="00EF0C0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08875"/>
  <w15:docId w15:val="{6D5F9660-E182-4F75-A3E9-344872F3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333333"/>
        <w:lang w:val="en-IN" w:eastAsia="en-IN"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NormalWeb">
    <w:name w:val="Normal (Web)"/>
    <w:basedOn w:val="Normal"/>
    <w:uiPriority w:val="99"/>
    <w:unhideWhenUsed/>
    <w:rsid w:val="0043629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A94A01"/>
    <w:pPr>
      <w:spacing w:line="240" w:lineRule="auto"/>
      <w:ind w:left="720"/>
      <w:contextualSpacing/>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9462">
      <w:bodyDiv w:val="1"/>
      <w:marLeft w:val="0"/>
      <w:marRight w:val="0"/>
      <w:marTop w:val="0"/>
      <w:marBottom w:val="0"/>
      <w:divBdr>
        <w:top w:val="none" w:sz="0" w:space="0" w:color="auto"/>
        <w:left w:val="none" w:sz="0" w:space="0" w:color="auto"/>
        <w:bottom w:val="none" w:sz="0" w:space="0" w:color="auto"/>
        <w:right w:val="none" w:sz="0" w:space="0" w:color="auto"/>
      </w:divBdr>
      <w:divsChild>
        <w:div w:id="713425028">
          <w:marLeft w:val="360"/>
          <w:marRight w:val="0"/>
          <w:marTop w:val="200"/>
          <w:marBottom w:val="0"/>
          <w:divBdr>
            <w:top w:val="none" w:sz="0" w:space="0" w:color="auto"/>
            <w:left w:val="none" w:sz="0" w:space="0" w:color="auto"/>
            <w:bottom w:val="none" w:sz="0" w:space="0" w:color="auto"/>
            <w:right w:val="none" w:sz="0" w:space="0" w:color="auto"/>
          </w:divBdr>
        </w:div>
        <w:div w:id="277836769">
          <w:marLeft w:val="360"/>
          <w:marRight w:val="0"/>
          <w:marTop w:val="200"/>
          <w:marBottom w:val="0"/>
          <w:divBdr>
            <w:top w:val="none" w:sz="0" w:space="0" w:color="auto"/>
            <w:left w:val="none" w:sz="0" w:space="0" w:color="auto"/>
            <w:bottom w:val="none" w:sz="0" w:space="0" w:color="auto"/>
            <w:right w:val="none" w:sz="0" w:space="0" w:color="auto"/>
          </w:divBdr>
        </w:div>
        <w:div w:id="669527447">
          <w:marLeft w:val="360"/>
          <w:marRight w:val="0"/>
          <w:marTop w:val="200"/>
          <w:marBottom w:val="0"/>
          <w:divBdr>
            <w:top w:val="none" w:sz="0" w:space="0" w:color="auto"/>
            <w:left w:val="none" w:sz="0" w:space="0" w:color="auto"/>
            <w:bottom w:val="none" w:sz="0" w:space="0" w:color="auto"/>
            <w:right w:val="none" w:sz="0" w:space="0" w:color="auto"/>
          </w:divBdr>
        </w:div>
      </w:divsChild>
    </w:div>
    <w:div w:id="85274969">
      <w:bodyDiv w:val="1"/>
      <w:marLeft w:val="0"/>
      <w:marRight w:val="0"/>
      <w:marTop w:val="0"/>
      <w:marBottom w:val="0"/>
      <w:divBdr>
        <w:top w:val="none" w:sz="0" w:space="0" w:color="auto"/>
        <w:left w:val="none" w:sz="0" w:space="0" w:color="auto"/>
        <w:bottom w:val="none" w:sz="0" w:space="0" w:color="auto"/>
        <w:right w:val="none" w:sz="0" w:space="0" w:color="auto"/>
      </w:divBdr>
    </w:div>
    <w:div w:id="93281404">
      <w:bodyDiv w:val="1"/>
      <w:marLeft w:val="0"/>
      <w:marRight w:val="0"/>
      <w:marTop w:val="0"/>
      <w:marBottom w:val="0"/>
      <w:divBdr>
        <w:top w:val="none" w:sz="0" w:space="0" w:color="auto"/>
        <w:left w:val="none" w:sz="0" w:space="0" w:color="auto"/>
        <w:bottom w:val="none" w:sz="0" w:space="0" w:color="auto"/>
        <w:right w:val="none" w:sz="0" w:space="0" w:color="auto"/>
      </w:divBdr>
    </w:div>
    <w:div w:id="265387576">
      <w:bodyDiv w:val="1"/>
      <w:marLeft w:val="0"/>
      <w:marRight w:val="0"/>
      <w:marTop w:val="0"/>
      <w:marBottom w:val="0"/>
      <w:divBdr>
        <w:top w:val="none" w:sz="0" w:space="0" w:color="auto"/>
        <w:left w:val="none" w:sz="0" w:space="0" w:color="auto"/>
        <w:bottom w:val="none" w:sz="0" w:space="0" w:color="auto"/>
        <w:right w:val="none" w:sz="0" w:space="0" w:color="auto"/>
      </w:divBdr>
      <w:divsChild>
        <w:div w:id="16196437">
          <w:marLeft w:val="360"/>
          <w:marRight w:val="0"/>
          <w:marTop w:val="200"/>
          <w:marBottom w:val="0"/>
          <w:divBdr>
            <w:top w:val="none" w:sz="0" w:space="0" w:color="auto"/>
            <w:left w:val="none" w:sz="0" w:space="0" w:color="auto"/>
            <w:bottom w:val="none" w:sz="0" w:space="0" w:color="auto"/>
            <w:right w:val="none" w:sz="0" w:space="0" w:color="auto"/>
          </w:divBdr>
        </w:div>
      </w:divsChild>
    </w:div>
    <w:div w:id="329647670">
      <w:bodyDiv w:val="1"/>
      <w:marLeft w:val="0"/>
      <w:marRight w:val="0"/>
      <w:marTop w:val="0"/>
      <w:marBottom w:val="0"/>
      <w:divBdr>
        <w:top w:val="none" w:sz="0" w:space="0" w:color="auto"/>
        <w:left w:val="none" w:sz="0" w:space="0" w:color="auto"/>
        <w:bottom w:val="none" w:sz="0" w:space="0" w:color="auto"/>
        <w:right w:val="none" w:sz="0" w:space="0" w:color="auto"/>
      </w:divBdr>
      <w:divsChild>
        <w:div w:id="1375811527">
          <w:marLeft w:val="360"/>
          <w:marRight w:val="0"/>
          <w:marTop w:val="200"/>
          <w:marBottom w:val="0"/>
          <w:divBdr>
            <w:top w:val="none" w:sz="0" w:space="0" w:color="auto"/>
            <w:left w:val="none" w:sz="0" w:space="0" w:color="auto"/>
            <w:bottom w:val="none" w:sz="0" w:space="0" w:color="auto"/>
            <w:right w:val="none" w:sz="0" w:space="0" w:color="auto"/>
          </w:divBdr>
        </w:div>
        <w:div w:id="1554581940">
          <w:marLeft w:val="360"/>
          <w:marRight w:val="0"/>
          <w:marTop w:val="200"/>
          <w:marBottom w:val="0"/>
          <w:divBdr>
            <w:top w:val="none" w:sz="0" w:space="0" w:color="auto"/>
            <w:left w:val="none" w:sz="0" w:space="0" w:color="auto"/>
            <w:bottom w:val="none" w:sz="0" w:space="0" w:color="auto"/>
            <w:right w:val="none" w:sz="0" w:space="0" w:color="auto"/>
          </w:divBdr>
        </w:div>
        <w:div w:id="370501186">
          <w:marLeft w:val="360"/>
          <w:marRight w:val="0"/>
          <w:marTop w:val="200"/>
          <w:marBottom w:val="0"/>
          <w:divBdr>
            <w:top w:val="none" w:sz="0" w:space="0" w:color="auto"/>
            <w:left w:val="none" w:sz="0" w:space="0" w:color="auto"/>
            <w:bottom w:val="none" w:sz="0" w:space="0" w:color="auto"/>
            <w:right w:val="none" w:sz="0" w:space="0" w:color="auto"/>
          </w:divBdr>
        </w:div>
        <w:div w:id="2035686569">
          <w:marLeft w:val="360"/>
          <w:marRight w:val="0"/>
          <w:marTop w:val="200"/>
          <w:marBottom w:val="0"/>
          <w:divBdr>
            <w:top w:val="none" w:sz="0" w:space="0" w:color="auto"/>
            <w:left w:val="none" w:sz="0" w:space="0" w:color="auto"/>
            <w:bottom w:val="none" w:sz="0" w:space="0" w:color="auto"/>
            <w:right w:val="none" w:sz="0" w:space="0" w:color="auto"/>
          </w:divBdr>
        </w:div>
      </w:divsChild>
    </w:div>
    <w:div w:id="448862826">
      <w:bodyDiv w:val="1"/>
      <w:marLeft w:val="0"/>
      <w:marRight w:val="0"/>
      <w:marTop w:val="0"/>
      <w:marBottom w:val="0"/>
      <w:divBdr>
        <w:top w:val="none" w:sz="0" w:space="0" w:color="auto"/>
        <w:left w:val="none" w:sz="0" w:space="0" w:color="auto"/>
        <w:bottom w:val="none" w:sz="0" w:space="0" w:color="auto"/>
        <w:right w:val="none" w:sz="0" w:space="0" w:color="auto"/>
      </w:divBdr>
      <w:divsChild>
        <w:div w:id="1052388362">
          <w:marLeft w:val="360"/>
          <w:marRight w:val="0"/>
          <w:marTop w:val="200"/>
          <w:marBottom w:val="0"/>
          <w:divBdr>
            <w:top w:val="none" w:sz="0" w:space="0" w:color="auto"/>
            <w:left w:val="none" w:sz="0" w:space="0" w:color="auto"/>
            <w:bottom w:val="none" w:sz="0" w:space="0" w:color="auto"/>
            <w:right w:val="none" w:sz="0" w:space="0" w:color="auto"/>
          </w:divBdr>
        </w:div>
      </w:divsChild>
    </w:div>
    <w:div w:id="743914838">
      <w:bodyDiv w:val="1"/>
      <w:marLeft w:val="0"/>
      <w:marRight w:val="0"/>
      <w:marTop w:val="0"/>
      <w:marBottom w:val="0"/>
      <w:divBdr>
        <w:top w:val="none" w:sz="0" w:space="0" w:color="auto"/>
        <w:left w:val="none" w:sz="0" w:space="0" w:color="auto"/>
        <w:bottom w:val="none" w:sz="0" w:space="0" w:color="auto"/>
        <w:right w:val="none" w:sz="0" w:space="0" w:color="auto"/>
      </w:divBdr>
    </w:div>
    <w:div w:id="744759847">
      <w:bodyDiv w:val="1"/>
      <w:marLeft w:val="0"/>
      <w:marRight w:val="0"/>
      <w:marTop w:val="0"/>
      <w:marBottom w:val="0"/>
      <w:divBdr>
        <w:top w:val="none" w:sz="0" w:space="0" w:color="auto"/>
        <w:left w:val="none" w:sz="0" w:space="0" w:color="auto"/>
        <w:bottom w:val="none" w:sz="0" w:space="0" w:color="auto"/>
        <w:right w:val="none" w:sz="0" w:space="0" w:color="auto"/>
      </w:divBdr>
    </w:div>
    <w:div w:id="1217475842">
      <w:bodyDiv w:val="1"/>
      <w:marLeft w:val="0"/>
      <w:marRight w:val="0"/>
      <w:marTop w:val="0"/>
      <w:marBottom w:val="0"/>
      <w:divBdr>
        <w:top w:val="none" w:sz="0" w:space="0" w:color="auto"/>
        <w:left w:val="none" w:sz="0" w:space="0" w:color="auto"/>
        <w:bottom w:val="none" w:sz="0" w:space="0" w:color="auto"/>
        <w:right w:val="none" w:sz="0" w:space="0" w:color="auto"/>
      </w:divBdr>
    </w:div>
    <w:div w:id="1281566432">
      <w:bodyDiv w:val="1"/>
      <w:marLeft w:val="0"/>
      <w:marRight w:val="0"/>
      <w:marTop w:val="0"/>
      <w:marBottom w:val="0"/>
      <w:divBdr>
        <w:top w:val="none" w:sz="0" w:space="0" w:color="auto"/>
        <w:left w:val="none" w:sz="0" w:space="0" w:color="auto"/>
        <w:bottom w:val="none" w:sz="0" w:space="0" w:color="auto"/>
        <w:right w:val="none" w:sz="0" w:space="0" w:color="auto"/>
      </w:divBdr>
      <w:divsChild>
        <w:div w:id="1690792229">
          <w:marLeft w:val="360"/>
          <w:marRight w:val="0"/>
          <w:marTop w:val="200"/>
          <w:marBottom w:val="0"/>
          <w:divBdr>
            <w:top w:val="none" w:sz="0" w:space="0" w:color="auto"/>
            <w:left w:val="none" w:sz="0" w:space="0" w:color="auto"/>
            <w:bottom w:val="none" w:sz="0" w:space="0" w:color="auto"/>
            <w:right w:val="none" w:sz="0" w:space="0" w:color="auto"/>
          </w:divBdr>
        </w:div>
        <w:div w:id="1427338639">
          <w:marLeft w:val="360"/>
          <w:marRight w:val="0"/>
          <w:marTop w:val="200"/>
          <w:marBottom w:val="0"/>
          <w:divBdr>
            <w:top w:val="none" w:sz="0" w:space="0" w:color="auto"/>
            <w:left w:val="none" w:sz="0" w:space="0" w:color="auto"/>
            <w:bottom w:val="none" w:sz="0" w:space="0" w:color="auto"/>
            <w:right w:val="none" w:sz="0" w:space="0" w:color="auto"/>
          </w:divBdr>
        </w:div>
        <w:div w:id="485052949">
          <w:marLeft w:val="360"/>
          <w:marRight w:val="0"/>
          <w:marTop w:val="200"/>
          <w:marBottom w:val="0"/>
          <w:divBdr>
            <w:top w:val="none" w:sz="0" w:space="0" w:color="auto"/>
            <w:left w:val="none" w:sz="0" w:space="0" w:color="auto"/>
            <w:bottom w:val="none" w:sz="0" w:space="0" w:color="auto"/>
            <w:right w:val="none" w:sz="0" w:space="0" w:color="auto"/>
          </w:divBdr>
        </w:div>
        <w:div w:id="1587572028">
          <w:marLeft w:val="360"/>
          <w:marRight w:val="0"/>
          <w:marTop w:val="200"/>
          <w:marBottom w:val="0"/>
          <w:divBdr>
            <w:top w:val="none" w:sz="0" w:space="0" w:color="auto"/>
            <w:left w:val="none" w:sz="0" w:space="0" w:color="auto"/>
            <w:bottom w:val="none" w:sz="0" w:space="0" w:color="auto"/>
            <w:right w:val="none" w:sz="0" w:space="0" w:color="auto"/>
          </w:divBdr>
        </w:div>
        <w:div w:id="1444881489">
          <w:marLeft w:val="360"/>
          <w:marRight w:val="0"/>
          <w:marTop w:val="200"/>
          <w:marBottom w:val="0"/>
          <w:divBdr>
            <w:top w:val="none" w:sz="0" w:space="0" w:color="auto"/>
            <w:left w:val="none" w:sz="0" w:space="0" w:color="auto"/>
            <w:bottom w:val="none" w:sz="0" w:space="0" w:color="auto"/>
            <w:right w:val="none" w:sz="0" w:space="0" w:color="auto"/>
          </w:divBdr>
        </w:div>
        <w:div w:id="1010329191">
          <w:marLeft w:val="360"/>
          <w:marRight w:val="0"/>
          <w:marTop w:val="200"/>
          <w:marBottom w:val="0"/>
          <w:divBdr>
            <w:top w:val="none" w:sz="0" w:space="0" w:color="auto"/>
            <w:left w:val="none" w:sz="0" w:space="0" w:color="auto"/>
            <w:bottom w:val="none" w:sz="0" w:space="0" w:color="auto"/>
            <w:right w:val="none" w:sz="0" w:space="0" w:color="auto"/>
          </w:divBdr>
        </w:div>
        <w:div w:id="597981555">
          <w:marLeft w:val="360"/>
          <w:marRight w:val="0"/>
          <w:marTop w:val="200"/>
          <w:marBottom w:val="0"/>
          <w:divBdr>
            <w:top w:val="none" w:sz="0" w:space="0" w:color="auto"/>
            <w:left w:val="none" w:sz="0" w:space="0" w:color="auto"/>
            <w:bottom w:val="none" w:sz="0" w:space="0" w:color="auto"/>
            <w:right w:val="none" w:sz="0" w:space="0" w:color="auto"/>
          </w:divBdr>
        </w:div>
        <w:div w:id="301006970">
          <w:marLeft w:val="360"/>
          <w:marRight w:val="0"/>
          <w:marTop w:val="200"/>
          <w:marBottom w:val="0"/>
          <w:divBdr>
            <w:top w:val="none" w:sz="0" w:space="0" w:color="auto"/>
            <w:left w:val="none" w:sz="0" w:space="0" w:color="auto"/>
            <w:bottom w:val="none" w:sz="0" w:space="0" w:color="auto"/>
            <w:right w:val="none" w:sz="0" w:space="0" w:color="auto"/>
          </w:divBdr>
        </w:div>
      </w:divsChild>
    </w:div>
    <w:div w:id="1420180198">
      <w:bodyDiv w:val="1"/>
      <w:marLeft w:val="0"/>
      <w:marRight w:val="0"/>
      <w:marTop w:val="0"/>
      <w:marBottom w:val="0"/>
      <w:divBdr>
        <w:top w:val="none" w:sz="0" w:space="0" w:color="auto"/>
        <w:left w:val="none" w:sz="0" w:space="0" w:color="auto"/>
        <w:bottom w:val="none" w:sz="0" w:space="0" w:color="auto"/>
        <w:right w:val="none" w:sz="0" w:space="0" w:color="auto"/>
      </w:divBdr>
      <w:divsChild>
        <w:div w:id="1562054026">
          <w:marLeft w:val="360"/>
          <w:marRight w:val="0"/>
          <w:marTop w:val="200"/>
          <w:marBottom w:val="0"/>
          <w:divBdr>
            <w:top w:val="none" w:sz="0" w:space="0" w:color="auto"/>
            <w:left w:val="none" w:sz="0" w:space="0" w:color="auto"/>
            <w:bottom w:val="none" w:sz="0" w:space="0" w:color="auto"/>
            <w:right w:val="none" w:sz="0" w:space="0" w:color="auto"/>
          </w:divBdr>
        </w:div>
        <w:div w:id="212886654">
          <w:marLeft w:val="360"/>
          <w:marRight w:val="0"/>
          <w:marTop w:val="200"/>
          <w:marBottom w:val="0"/>
          <w:divBdr>
            <w:top w:val="none" w:sz="0" w:space="0" w:color="auto"/>
            <w:left w:val="none" w:sz="0" w:space="0" w:color="auto"/>
            <w:bottom w:val="none" w:sz="0" w:space="0" w:color="auto"/>
            <w:right w:val="none" w:sz="0" w:space="0" w:color="auto"/>
          </w:divBdr>
        </w:div>
        <w:div w:id="840125341">
          <w:marLeft w:val="360"/>
          <w:marRight w:val="0"/>
          <w:marTop w:val="200"/>
          <w:marBottom w:val="0"/>
          <w:divBdr>
            <w:top w:val="none" w:sz="0" w:space="0" w:color="auto"/>
            <w:left w:val="none" w:sz="0" w:space="0" w:color="auto"/>
            <w:bottom w:val="none" w:sz="0" w:space="0" w:color="auto"/>
            <w:right w:val="none" w:sz="0" w:space="0" w:color="auto"/>
          </w:divBdr>
        </w:div>
        <w:div w:id="1088964623">
          <w:marLeft w:val="360"/>
          <w:marRight w:val="0"/>
          <w:marTop w:val="200"/>
          <w:marBottom w:val="0"/>
          <w:divBdr>
            <w:top w:val="none" w:sz="0" w:space="0" w:color="auto"/>
            <w:left w:val="none" w:sz="0" w:space="0" w:color="auto"/>
            <w:bottom w:val="none" w:sz="0" w:space="0" w:color="auto"/>
            <w:right w:val="none" w:sz="0" w:space="0" w:color="auto"/>
          </w:divBdr>
        </w:div>
        <w:div w:id="1351755387">
          <w:marLeft w:val="360"/>
          <w:marRight w:val="0"/>
          <w:marTop w:val="200"/>
          <w:marBottom w:val="0"/>
          <w:divBdr>
            <w:top w:val="none" w:sz="0" w:space="0" w:color="auto"/>
            <w:left w:val="none" w:sz="0" w:space="0" w:color="auto"/>
            <w:bottom w:val="none" w:sz="0" w:space="0" w:color="auto"/>
            <w:right w:val="none" w:sz="0" w:space="0" w:color="auto"/>
          </w:divBdr>
        </w:div>
      </w:divsChild>
    </w:div>
    <w:div w:id="1445730246">
      <w:bodyDiv w:val="1"/>
      <w:marLeft w:val="0"/>
      <w:marRight w:val="0"/>
      <w:marTop w:val="0"/>
      <w:marBottom w:val="0"/>
      <w:divBdr>
        <w:top w:val="none" w:sz="0" w:space="0" w:color="auto"/>
        <w:left w:val="none" w:sz="0" w:space="0" w:color="auto"/>
        <w:bottom w:val="none" w:sz="0" w:space="0" w:color="auto"/>
        <w:right w:val="none" w:sz="0" w:space="0" w:color="auto"/>
      </w:divBdr>
      <w:divsChild>
        <w:div w:id="1387416925">
          <w:marLeft w:val="360"/>
          <w:marRight w:val="0"/>
          <w:marTop w:val="200"/>
          <w:marBottom w:val="0"/>
          <w:divBdr>
            <w:top w:val="none" w:sz="0" w:space="0" w:color="auto"/>
            <w:left w:val="none" w:sz="0" w:space="0" w:color="auto"/>
            <w:bottom w:val="none" w:sz="0" w:space="0" w:color="auto"/>
            <w:right w:val="none" w:sz="0" w:space="0" w:color="auto"/>
          </w:divBdr>
        </w:div>
        <w:div w:id="354699355">
          <w:marLeft w:val="360"/>
          <w:marRight w:val="0"/>
          <w:marTop w:val="200"/>
          <w:marBottom w:val="0"/>
          <w:divBdr>
            <w:top w:val="none" w:sz="0" w:space="0" w:color="auto"/>
            <w:left w:val="none" w:sz="0" w:space="0" w:color="auto"/>
            <w:bottom w:val="none" w:sz="0" w:space="0" w:color="auto"/>
            <w:right w:val="none" w:sz="0" w:space="0" w:color="auto"/>
          </w:divBdr>
        </w:div>
      </w:divsChild>
    </w:div>
    <w:div w:id="1534608179">
      <w:bodyDiv w:val="1"/>
      <w:marLeft w:val="0"/>
      <w:marRight w:val="0"/>
      <w:marTop w:val="0"/>
      <w:marBottom w:val="0"/>
      <w:divBdr>
        <w:top w:val="none" w:sz="0" w:space="0" w:color="auto"/>
        <w:left w:val="none" w:sz="0" w:space="0" w:color="auto"/>
        <w:bottom w:val="none" w:sz="0" w:space="0" w:color="auto"/>
        <w:right w:val="none" w:sz="0" w:space="0" w:color="auto"/>
      </w:divBdr>
    </w:div>
    <w:div w:id="1580673359">
      <w:bodyDiv w:val="1"/>
      <w:marLeft w:val="0"/>
      <w:marRight w:val="0"/>
      <w:marTop w:val="0"/>
      <w:marBottom w:val="0"/>
      <w:divBdr>
        <w:top w:val="none" w:sz="0" w:space="0" w:color="auto"/>
        <w:left w:val="none" w:sz="0" w:space="0" w:color="auto"/>
        <w:bottom w:val="none" w:sz="0" w:space="0" w:color="auto"/>
        <w:right w:val="none" w:sz="0" w:space="0" w:color="auto"/>
      </w:divBdr>
    </w:div>
    <w:div w:id="1713724062">
      <w:bodyDiv w:val="1"/>
      <w:marLeft w:val="0"/>
      <w:marRight w:val="0"/>
      <w:marTop w:val="0"/>
      <w:marBottom w:val="0"/>
      <w:divBdr>
        <w:top w:val="none" w:sz="0" w:space="0" w:color="auto"/>
        <w:left w:val="none" w:sz="0" w:space="0" w:color="auto"/>
        <w:bottom w:val="none" w:sz="0" w:space="0" w:color="auto"/>
        <w:right w:val="none" w:sz="0" w:space="0" w:color="auto"/>
      </w:divBdr>
      <w:divsChild>
        <w:div w:id="761413295">
          <w:marLeft w:val="360"/>
          <w:marRight w:val="0"/>
          <w:marTop w:val="200"/>
          <w:marBottom w:val="0"/>
          <w:divBdr>
            <w:top w:val="none" w:sz="0" w:space="0" w:color="auto"/>
            <w:left w:val="none" w:sz="0" w:space="0" w:color="auto"/>
            <w:bottom w:val="none" w:sz="0" w:space="0" w:color="auto"/>
            <w:right w:val="none" w:sz="0" w:space="0" w:color="auto"/>
          </w:divBdr>
        </w:div>
        <w:div w:id="206644681">
          <w:marLeft w:val="360"/>
          <w:marRight w:val="0"/>
          <w:marTop w:val="200"/>
          <w:marBottom w:val="0"/>
          <w:divBdr>
            <w:top w:val="none" w:sz="0" w:space="0" w:color="auto"/>
            <w:left w:val="none" w:sz="0" w:space="0" w:color="auto"/>
            <w:bottom w:val="none" w:sz="0" w:space="0" w:color="auto"/>
            <w:right w:val="none" w:sz="0" w:space="0" w:color="auto"/>
          </w:divBdr>
        </w:div>
        <w:div w:id="1084061090">
          <w:marLeft w:val="360"/>
          <w:marRight w:val="0"/>
          <w:marTop w:val="200"/>
          <w:marBottom w:val="0"/>
          <w:divBdr>
            <w:top w:val="none" w:sz="0" w:space="0" w:color="auto"/>
            <w:left w:val="none" w:sz="0" w:space="0" w:color="auto"/>
            <w:bottom w:val="none" w:sz="0" w:space="0" w:color="auto"/>
            <w:right w:val="none" w:sz="0" w:space="0" w:color="auto"/>
          </w:divBdr>
        </w:div>
        <w:div w:id="1479031976">
          <w:marLeft w:val="360"/>
          <w:marRight w:val="0"/>
          <w:marTop w:val="200"/>
          <w:marBottom w:val="0"/>
          <w:divBdr>
            <w:top w:val="none" w:sz="0" w:space="0" w:color="auto"/>
            <w:left w:val="none" w:sz="0" w:space="0" w:color="auto"/>
            <w:bottom w:val="none" w:sz="0" w:space="0" w:color="auto"/>
            <w:right w:val="none" w:sz="0" w:space="0" w:color="auto"/>
          </w:divBdr>
        </w:div>
        <w:div w:id="90981185">
          <w:marLeft w:val="360"/>
          <w:marRight w:val="0"/>
          <w:marTop w:val="200"/>
          <w:marBottom w:val="0"/>
          <w:divBdr>
            <w:top w:val="none" w:sz="0" w:space="0" w:color="auto"/>
            <w:left w:val="none" w:sz="0" w:space="0" w:color="auto"/>
            <w:bottom w:val="none" w:sz="0" w:space="0" w:color="auto"/>
            <w:right w:val="none" w:sz="0" w:space="0" w:color="auto"/>
          </w:divBdr>
        </w:div>
        <w:div w:id="1157501984">
          <w:marLeft w:val="360"/>
          <w:marRight w:val="0"/>
          <w:marTop w:val="200"/>
          <w:marBottom w:val="0"/>
          <w:divBdr>
            <w:top w:val="none" w:sz="0" w:space="0" w:color="auto"/>
            <w:left w:val="none" w:sz="0" w:space="0" w:color="auto"/>
            <w:bottom w:val="none" w:sz="0" w:space="0" w:color="auto"/>
            <w:right w:val="none" w:sz="0" w:space="0" w:color="auto"/>
          </w:divBdr>
        </w:div>
        <w:div w:id="603852527">
          <w:marLeft w:val="360"/>
          <w:marRight w:val="0"/>
          <w:marTop w:val="200"/>
          <w:marBottom w:val="0"/>
          <w:divBdr>
            <w:top w:val="none" w:sz="0" w:space="0" w:color="auto"/>
            <w:left w:val="none" w:sz="0" w:space="0" w:color="auto"/>
            <w:bottom w:val="none" w:sz="0" w:space="0" w:color="auto"/>
            <w:right w:val="none" w:sz="0" w:space="0" w:color="auto"/>
          </w:divBdr>
        </w:div>
      </w:divsChild>
    </w:div>
    <w:div w:id="1787002043">
      <w:bodyDiv w:val="1"/>
      <w:marLeft w:val="0"/>
      <w:marRight w:val="0"/>
      <w:marTop w:val="0"/>
      <w:marBottom w:val="0"/>
      <w:divBdr>
        <w:top w:val="none" w:sz="0" w:space="0" w:color="auto"/>
        <w:left w:val="none" w:sz="0" w:space="0" w:color="auto"/>
        <w:bottom w:val="none" w:sz="0" w:space="0" w:color="auto"/>
        <w:right w:val="none" w:sz="0" w:space="0" w:color="auto"/>
      </w:divBdr>
    </w:div>
    <w:div w:id="1811708407">
      <w:bodyDiv w:val="1"/>
      <w:marLeft w:val="0"/>
      <w:marRight w:val="0"/>
      <w:marTop w:val="0"/>
      <w:marBottom w:val="0"/>
      <w:divBdr>
        <w:top w:val="none" w:sz="0" w:space="0" w:color="auto"/>
        <w:left w:val="none" w:sz="0" w:space="0" w:color="auto"/>
        <w:bottom w:val="none" w:sz="0" w:space="0" w:color="auto"/>
        <w:right w:val="none" w:sz="0" w:space="0" w:color="auto"/>
      </w:divBdr>
      <w:divsChild>
        <w:div w:id="1539732178">
          <w:marLeft w:val="360"/>
          <w:marRight w:val="0"/>
          <w:marTop w:val="200"/>
          <w:marBottom w:val="200"/>
          <w:divBdr>
            <w:top w:val="none" w:sz="0" w:space="0" w:color="auto"/>
            <w:left w:val="none" w:sz="0" w:space="0" w:color="auto"/>
            <w:bottom w:val="none" w:sz="0" w:space="0" w:color="auto"/>
            <w:right w:val="none" w:sz="0" w:space="0" w:color="auto"/>
          </w:divBdr>
        </w:div>
        <w:div w:id="16396935">
          <w:marLeft w:val="360"/>
          <w:marRight w:val="0"/>
          <w:marTop w:val="200"/>
          <w:marBottom w:val="200"/>
          <w:divBdr>
            <w:top w:val="none" w:sz="0" w:space="0" w:color="auto"/>
            <w:left w:val="none" w:sz="0" w:space="0" w:color="auto"/>
            <w:bottom w:val="none" w:sz="0" w:space="0" w:color="auto"/>
            <w:right w:val="none" w:sz="0" w:space="0" w:color="auto"/>
          </w:divBdr>
        </w:div>
        <w:div w:id="1233851334">
          <w:marLeft w:val="547"/>
          <w:marRight w:val="0"/>
          <w:marTop w:val="200"/>
          <w:marBottom w:val="200"/>
          <w:divBdr>
            <w:top w:val="none" w:sz="0" w:space="0" w:color="auto"/>
            <w:left w:val="none" w:sz="0" w:space="0" w:color="auto"/>
            <w:bottom w:val="none" w:sz="0" w:space="0" w:color="auto"/>
            <w:right w:val="none" w:sz="0" w:space="0" w:color="auto"/>
          </w:divBdr>
        </w:div>
        <w:div w:id="1923483928">
          <w:marLeft w:val="547"/>
          <w:marRight w:val="0"/>
          <w:marTop w:val="200"/>
          <w:marBottom w:val="200"/>
          <w:divBdr>
            <w:top w:val="none" w:sz="0" w:space="0" w:color="auto"/>
            <w:left w:val="none" w:sz="0" w:space="0" w:color="auto"/>
            <w:bottom w:val="none" w:sz="0" w:space="0" w:color="auto"/>
            <w:right w:val="none" w:sz="0" w:space="0" w:color="auto"/>
          </w:divBdr>
        </w:div>
        <w:div w:id="388581084">
          <w:marLeft w:val="547"/>
          <w:marRight w:val="0"/>
          <w:marTop w:val="200"/>
          <w:marBottom w:val="200"/>
          <w:divBdr>
            <w:top w:val="none" w:sz="0" w:space="0" w:color="auto"/>
            <w:left w:val="none" w:sz="0" w:space="0" w:color="auto"/>
            <w:bottom w:val="none" w:sz="0" w:space="0" w:color="auto"/>
            <w:right w:val="none" w:sz="0" w:space="0" w:color="auto"/>
          </w:divBdr>
        </w:div>
        <w:div w:id="902564357">
          <w:marLeft w:val="360"/>
          <w:marRight w:val="0"/>
          <w:marTop w:val="200"/>
          <w:marBottom w:val="200"/>
          <w:divBdr>
            <w:top w:val="none" w:sz="0" w:space="0" w:color="auto"/>
            <w:left w:val="none" w:sz="0" w:space="0" w:color="auto"/>
            <w:bottom w:val="none" w:sz="0" w:space="0" w:color="auto"/>
            <w:right w:val="none" w:sz="0" w:space="0" w:color="auto"/>
          </w:divBdr>
        </w:div>
      </w:divsChild>
    </w:div>
    <w:div w:id="1816605900">
      <w:bodyDiv w:val="1"/>
      <w:marLeft w:val="0"/>
      <w:marRight w:val="0"/>
      <w:marTop w:val="0"/>
      <w:marBottom w:val="0"/>
      <w:divBdr>
        <w:top w:val="none" w:sz="0" w:space="0" w:color="auto"/>
        <w:left w:val="none" w:sz="0" w:space="0" w:color="auto"/>
        <w:bottom w:val="none" w:sz="0" w:space="0" w:color="auto"/>
        <w:right w:val="none" w:sz="0" w:space="0" w:color="auto"/>
      </w:divBdr>
      <w:divsChild>
        <w:div w:id="1900164394">
          <w:marLeft w:val="360"/>
          <w:marRight w:val="0"/>
          <w:marTop w:val="200"/>
          <w:marBottom w:val="0"/>
          <w:divBdr>
            <w:top w:val="none" w:sz="0" w:space="0" w:color="auto"/>
            <w:left w:val="none" w:sz="0" w:space="0" w:color="auto"/>
            <w:bottom w:val="none" w:sz="0" w:space="0" w:color="auto"/>
            <w:right w:val="none" w:sz="0" w:space="0" w:color="auto"/>
          </w:divBdr>
        </w:div>
        <w:div w:id="1424834952">
          <w:marLeft w:val="360"/>
          <w:marRight w:val="0"/>
          <w:marTop w:val="200"/>
          <w:marBottom w:val="0"/>
          <w:divBdr>
            <w:top w:val="none" w:sz="0" w:space="0" w:color="auto"/>
            <w:left w:val="none" w:sz="0" w:space="0" w:color="auto"/>
            <w:bottom w:val="none" w:sz="0" w:space="0" w:color="auto"/>
            <w:right w:val="none" w:sz="0" w:space="0" w:color="auto"/>
          </w:divBdr>
        </w:div>
        <w:div w:id="2050957146">
          <w:marLeft w:val="360"/>
          <w:marRight w:val="0"/>
          <w:marTop w:val="200"/>
          <w:marBottom w:val="0"/>
          <w:divBdr>
            <w:top w:val="none" w:sz="0" w:space="0" w:color="auto"/>
            <w:left w:val="none" w:sz="0" w:space="0" w:color="auto"/>
            <w:bottom w:val="none" w:sz="0" w:space="0" w:color="auto"/>
            <w:right w:val="none" w:sz="0" w:space="0" w:color="auto"/>
          </w:divBdr>
        </w:div>
        <w:div w:id="1751806699">
          <w:marLeft w:val="360"/>
          <w:marRight w:val="0"/>
          <w:marTop w:val="200"/>
          <w:marBottom w:val="0"/>
          <w:divBdr>
            <w:top w:val="none" w:sz="0" w:space="0" w:color="auto"/>
            <w:left w:val="none" w:sz="0" w:space="0" w:color="auto"/>
            <w:bottom w:val="none" w:sz="0" w:space="0" w:color="auto"/>
            <w:right w:val="none" w:sz="0" w:space="0" w:color="auto"/>
          </w:divBdr>
        </w:div>
        <w:div w:id="315456096">
          <w:marLeft w:val="360"/>
          <w:marRight w:val="0"/>
          <w:marTop w:val="200"/>
          <w:marBottom w:val="0"/>
          <w:divBdr>
            <w:top w:val="none" w:sz="0" w:space="0" w:color="auto"/>
            <w:left w:val="none" w:sz="0" w:space="0" w:color="auto"/>
            <w:bottom w:val="none" w:sz="0" w:space="0" w:color="auto"/>
            <w:right w:val="none" w:sz="0" w:space="0" w:color="auto"/>
          </w:divBdr>
        </w:div>
      </w:divsChild>
    </w:div>
    <w:div w:id="1890913449">
      <w:bodyDiv w:val="1"/>
      <w:marLeft w:val="0"/>
      <w:marRight w:val="0"/>
      <w:marTop w:val="0"/>
      <w:marBottom w:val="0"/>
      <w:divBdr>
        <w:top w:val="none" w:sz="0" w:space="0" w:color="auto"/>
        <w:left w:val="none" w:sz="0" w:space="0" w:color="auto"/>
        <w:bottom w:val="none" w:sz="0" w:space="0" w:color="auto"/>
        <w:right w:val="none" w:sz="0" w:space="0" w:color="auto"/>
      </w:divBdr>
      <w:divsChild>
        <w:div w:id="1909682197">
          <w:marLeft w:val="1080"/>
          <w:marRight w:val="0"/>
          <w:marTop w:val="100"/>
          <w:marBottom w:val="0"/>
          <w:divBdr>
            <w:top w:val="none" w:sz="0" w:space="0" w:color="auto"/>
            <w:left w:val="none" w:sz="0" w:space="0" w:color="auto"/>
            <w:bottom w:val="none" w:sz="0" w:space="0" w:color="auto"/>
            <w:right w:val="none" w:sz="0" w:space="0" w:color="auto"/>
          </w:divBdr>
        </w:div>
        <w:div w:id="1255627185">
          <w:marLeft w:val="1080"/>
          <w:marRight w:val="0"/>
          <w:marTop w:val="100"/>
          <w:marBottom w:val="0"/>
          <w:divBdr>
            <w:top w:val="none" w:sz="0" w:space="0" w:color="auto"/>
            <w:left w:val="none" w:sz="0" w:space="0" w:color="auto"/>
            <w:bottom w:val="none" w:sz="0" w:space="0" w:color="auto"/>
            <w:right w:val="none" w:sz="0" w:space="0" w:color="auto"/>
          </w:divBdr>
        </w:div>
      </w:divsChild>
    </w:div>
    <w:div w:id="2038113480">
      <w:bodyDiv w:val="1"/>
      <w:marLeft w:val="0"/>
      <w:marRight w:val="0"/>
      <w:marTop w:val="0"/>
      <w:marBottom w:val="0"/>
      <w:divBdr>
        <w:top w:val="none" w:sz="0" w:space="0" w:color="auto"/>
        <w:left w:val="none" w:sz="0" w:space="0" w:color="auto"/>
        <w:bottom w:val="none" w:sz="0" w:space="0" w:color="auto"/>
        <w:right w:val="none" w:sz="0" w:space="0" w:color="auto"/>
      </w:divBdr>
      <w:divsChild>
        <w:div w:id="743265206">
          <w:marLeft w:val="360"/>
          <w:marRight w:val="0"/>
          <w:marTop w:val="200"/>
          <w:marBottom w:val="0"/>
          <w:divBdr>
            <w:top w:val="none" w:sz="0" w:space="0" w:color="auto"/>
            <w:left w:val="none" w:sz="0" w:space="0" w:color="auto"/>
            <w:bottom w:val="none" w:sz="0" w:space="0" w:color="auto"/>
            <w:right w:val="none" w:sz="0" w:space="0" w:color="auto"/>
          </w:divBdr>
        </w:div>
        <w:div w:id="225991120">
          <w:marLeft w:val="360"/>
          <w:marRight w:val="0"/>
          <w:marTop w:val="200"/>
          <w:marBottom w:val="0"/>
          <w:divBdr>
            <w:top w:val="none" w:sz="0" w:space="0" w:color="auto"/>
            <w:left w:val="none" w:sz="0" w:space="0" w:color="auto"/>
            <w:bottom w:val="none" w:sz="0" w:space="0" w:color="auto"/>
            <w:right w:val="none" w:sz="0" w:space="0" w:color="auto"/>
          </w:divBdr>
        </w:div>
        <w:div w:id="636959234">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2264</TotalTime>
  <Pages>4</Pages>
  <Words>1459</Words>
  <Characters>8320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example_document.docx</vt:lpstr>
    </vt:vector>
  </TitlesOfParts>
  <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dc:creator>Admin</dc:creator>
  <cp:lastModifiedBy>sameera khan</cp:lastModifiedBy>
  <cp:revision>22</cp:revision>
  <dcterms:created xsi:type="dcterms:W3CDTF">2021-11-27T08:12:00Z</dcterms:created>
  <dcterms:modified xsi:type="dcterms:W3CDTF">2021-12-09T04:45:00Z</dcterms:modified>
</cp:coreProperties>
</file>