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BAE8" w14:textId="358D923A" w:rsidR="00AF4AF9" w:rsidRPr="00FD0F7E" w:rsidRDefault="00FD0F7E" w:rsidP="00FD0F7E">
      <w:pPr>
        <w:jc w:val="center"/>
        <w:rPr>
          <w:b/>
          <w:sz w:val="32"/>
        </w:rPr>
      </w:pPr>
      <w:r>
        <w:rPr>
          <w:b/>
          <w:sz w:val="32"/>
        </w:rPr>
        <w:t>Quadrant II - Notes</w:t>
      </w:r>
    </w:p>
    <w:p w14:paraId="5DF53344" w14:textId="77777777" w:rsidR="00AF4AF9" w:rsidRDefault="00FD0F7E">
      <w:pPr>
        <w:rPr>
          <w:b/>
          <w:bCs/>
          <w:sz w:val="28"/>
        </w:rPr>
      </w:pPr>
      <w:r>
        <w:rPr>
          <w:b/>
          <w:bCs/>
          <w:sz w:val="28"/>
        </w:rPr>
        <w:t xml:space="preserve">Paper Code: </w:t>
      </w:r>
      <w:r>
        <w:rPr>
          <w:b/>
          <w:bCs/>
          <w:sz w:val="28"/>
          <w:lang w:val="en-US"/>
        </w:rPr>
        <w:t>COD128</w:t>
      </w:r>
    </w:p>
    <w:p w14:paraId="22BCA181" w14:textId="07A4B951" w:rsidR="00AF4AF9" w:rsidRDefault="00FD0F7E">
      <w:pPr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Module Name: </w:t>
      </w:r>
      <w:proofErr w:type="spellStart"/>
      <w:r>
        <w:rPr>
          <w:b/>
          <w:bCs/>
          <w:sz w:val="28"/>
          <w:lang w:val="en-US"/>
        </w:rPr>
        <w:t>Securitisation</w:t>
      </w:r>
      <w:proofErr w:type="spellEnd"/>
      <w:r>
        <w:rPr>
          <w:b/>
          <w:bCs/>
          <w:sz w:val="28"/>
          <w:lang w:val="en-US"/>
        </w:rPr>
        <w:t xml:space="preserve">-meaning, features, </w:t>
      </w:r>
      <w:bookmarkStart w:id="0" w:name="_GoBack"/>
      <w:bookmarkEnd w:id="0"/>
      <w:r w:rsidR="00055AC6">
        <w:rPr>
          <w:b/>
          <w:bCs/>
          <w:sz w:val="28"/>
          <w:lang w:val="en-US"/>
        </w:rPr>
        <w:t>mechanism and</w:t>
      </w:r>
      <w:r>
        <w:rPr>
          <w:b/>
          <w:bCs/>
          <w:sz w:val="28"/>
          <w:lang w:val="en-US"/>
        </w:rPr>
        <w:t xml:space="preserve"> types  </w:t>
      </w:r>
    </w:p>
    <w:p w14:paraId="398C979F" w14:textId="226AEC16" w:rsidR="00AF4AF9" w:rsidRDefault="00FD0F7E">
      <w:pPr>
        <w:rPr>
          <w:b/>
          <w:bCs/>
          <w:sz w:val="28"/>
        </w:rPr>
      </w:pPr>
      <w:r>
        <w:rPr>
          <w:b/>
          <w:bCs/>
          <w:sz w:val="28"/>
        </w:rPr>
        <w:t>Module No: 1</w:t>
      </w:r>
      <w:r>
        <w:rPr>
          <w:b/>
          <w:bCs/>
          <w:sz w:val="28"/>
          <w:lang w:val="en-US"/>
        </w:rPr>
        <w:t>8</w:t>
      </w:r>
    </w:p>
    <w:p w14:paraId="61A18CB8" w14:textId="77777777" w:rsidR="00AF4AF9" w:rsidRDefault="00FD0F7E">
      <w:pPr>
        <w:rPr>
          <w:b/>
          <w:bCs/>
          <w:sz w:val="32"/>
        </w:rPr>
      </w:pPr>
      <w:r>
        <w:rPr>
          <w:b/>
          <w:bCs/>
          <w:noProof/>
          <w:sz w:val="32"/>
          <w:lang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23C728E" wp14:editId="4403AE87">
                <wp:simplePos x="0" y="0"/>
                <wp:positionH relativeFrom="column">
                  <wp:posOffset>-129540</wp:posOffset>
                </wp:positionH>
                <wp:positionV relativeFrom="paragraph">
                  <wp:posOffset>64770</wp:posOffset>
                </wp:positionV>
                <wp:extent cx="6141720" cy="45718"/>
                <wp:effectExtent l="0" t="0" r="11430" b="12065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4571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982A" id="Rectangle 1" o:spid="_x0000_s1026" style="position:absolute;margin-left:-10.2pt;margin-top:5.1pt;width:483.6pt;height:3.6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" fillcolor="#4472c4" strokecolor="#31538f" strokeweight="1pt">
                <v:path arrowok="t"/>
              </v:rect>
            </w:pict>
          </mc:Fallback>
        </mc:AlternateContent>
      </w:r>
    </w:p>
    <w:p w14:paraId="242DA77E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en-US"/>
        </w:rPr>
        <w:t xml:space="preserve">The meaning of </w:t>
      </w:r>
      <w:r>
        <w:rPr>
          <w:rFonts w:asciiTheme="minorHAnsi" w:hAnsiTheme="minorHAnsi" w:cstheme="minorHAnsi"/>
          <w:sz w:val="24"/>
        </w:rPr>
        <w:t>Securitization refers to conversion of illiquid assets into liquid assets.</w:t>
      </w:r>
    </w:p>
    <w:p w14:paraId="067F6412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Features of securitization</w:t>
      </w:r>
    </w:p>
    <w:p w14:paraId="602EAB1A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Marketability: instruments are structured in such a way that it is marketable. </w:t>
      </w:r>
    </w:p>
    <w:p w14:paraId="7966F6DC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Merchantable Quality:  securitized products have saleable quality.</w:t>
      </w:r>
    </w:p>
    <w:p w14:paraId="7E193DC5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Wide Distribution: large number of audiences can subscribe to the instruments. </w:t>
      </w:r>
    </w:p>
    <w:p w14:paraId="2963A57B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Commoditization: securitized instruments are </w:t>
      </w:r>
      <w:proofErr w:type="spellStart"/>
      <w:r>
        <w:rPr>
          <w:rFonts w:asciiTheme="minorHAnsi" w:hAnsiTheme="minorHAnsi" w:cstheme="minorHAnsi"/>
          <w:sz w:val="24"/>
        </w:rPr>
        <w:t>trable</w:t>
      </w:r>
      <w:proofErr w:type="spellEnd"/>
      <w:r>
        <w:rPr>
          <w:rFonts w:asciiTheme="minorHAnsi" w:hAnsiTheme="minorHAnsi" w:cstheme="minorHAnsi"/>
          <w:sz w:val="24"/>
        </w:rPr>
        <w:t xml:space="preserve"> as commodity.</w:t>
      </w:r>
    </w:p>
    <w:p w14:paraId="6ED01D59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Mechanism of securitization</w:t>
      </w:r>
    </w:p>
    <w:p w14:paraId="4102CBFA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 first stage, Bank pools the collateral kept by the borrower. It consists of mortgage or payment receivable. Banks are known as originator.</w:t>
      </w:r>
    </w:p>
    <w:p w14:paraId="23581E59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 second stage, originator will transfer the assets to special purpose vehicle. This are merchant banks. They will create instrument for subscription. They issue the following securities:</w:t>
      </w:r>
    </w:p>
    <w:p w14:paraId="0690FEB9" w14:textId="77777777" w:rsidR="00FD0F7E" w:rsidRDefault="00FD0F7E" w:rsidP="00FD0F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Pass through certificates: payments are received from assets such as housing loans.</w:t>
      </w:r>
    </w:p>
    <w:p w14:paraId="0388B024" w14:textId="77777777" w:rsidR="00FD0F7E" w:rsidRDefault="00FD0F7E" w:rsidP="00FD0F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Pay through certificates: when the assets mature the respective certificates will be paid.</w:t>
      </w:r>
    </w:p>
    <w:p w14:paraId="2DD9F9A5" w14:textId="77777777" w:rsidR="00FD0F7E" w:rsidRDefault="00FD0F7E" w:rsidP="00FD0F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Interest only certificate: The interest will be paid as per the earnings from the assets securitised.</w:t>
      </w:r>
    </w:p>
    <w:p w14:paraId="1E4AFAFF" w14:textId="77777777" w:rsidR="00FD0F7E" w:rsidRDefault="00FD0F7E" w:rsidP="00FD0F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Principal only certificates: Only the principal amount will be paid on the certificates from the realization of assets.</w:t>
      </w:r>
    </w:p>
    <w:p w14:paraId="3D8BCA20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This stage is known as issue stages of securitization. Payments received from various assets are used for redeeming various credit instruments issued. For example, the housing loan </w:t>
      </w:r>
      <w:r>
        <w:rPr>
          <w:rFonts w:asciiTheme="minorHAnsi" w:hAnsiTheme="minorHAnsi" w:cstheme="minorHAnsi"/>
          <w:sz w:val="24"/>
        </w:rPr>
        <w:lastRenderedPageBreak/>
        <w:t>may be collected with principal and interest and from its collection, debt instruments such as certificate of deposits will be met.</w:t>
      </w:r>
    </w:p>
    <w:p w14:paraId="36D5FE06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 credit rating stage of Securitization, the financial institutions issuing these debt instruments will have to undergo credit rating which is statutorily mandated in certain countries. </w:t>
      </w:r>
    </w:p>
    <w:p w14:paraId="4A7F0232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Types of Securitisation</w:t>
      </w:r>
    </w:p>
    <w:p w14:paraId="05842616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Asset-Backed Securities (ABS)</w:t>
      </w:r>
    </w:p>
    <w:p w14:paraId="39B5DF60" w14:textId="77777777" w:rsidR="00FD0F7E" w:rsidRDefault="00FD0F7E" w:rsidP="00FD0F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bonds which are supported by underlying financial assets. </w:t>
      </w:r>
    </w:p>
    <w:p w14:paraId="1147475C" w14:textId="77777777" w:rsidR="00FD0F7E" w:rsidRDefault="00FD0F7E" w:rsidP="00FD0F7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It includes credit card debts, student loans, home-equity loans, auto loans, etc.</w:t>
      </w:r>
    </w:p>
    <w:p w14:paraId="768953F5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Residential Mortgage-Backed Securities (MBS)</w:t>
      </w:r>
    </w:p>
    <w:p w14:paraId="0D66DF69" w14:textId="77777777" w:rsidR="00FD0F7E" w:rsidRDefault="00FD0F7E" w:rsidP="00FD0F7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These bonds comprise of various mortgages like of property, land, house, jewellery and other valuables.</w:t>
      </w:r>
    </w:p>
    <w:p w14:paraId="3E9566EF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Commercial Mortgage-Backed Securities (CMBS)</w:t>
      </w:r>
    </w:p>
    <w:p w14:paraId="049AA39D" w14:textId="77777777" w:rsidR="00FD0F7E" w:rsidRDefault="00FD0F7E" w:rsidP="00FD0F7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bonds that are formed by bundling different commercial assets mortgage such as office building, industrial land, plant, factory, etc.</w:t>
      </w:r>
    </w:p>
    <w:p w14:paraId="3B8367C5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Collateralized Debt Obligations (CDO)</w:t>
      </w:r>
    </w:p>
    <w:p w14:paraId="3B30D113" w14:textId="77777777" w:rsidR="00FD0F7E" w:rsidRDefault="00FD0F7E" w:rsidP="00FD0F7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CDOs are the bonds designed by re-bundling the personal debts, to be marketed in the secondary market for prospective investors.</w:t>
      </w:r>
    </w:p>
    <w:p w14:paraId="5AD19DF1" w14:textId="77777777" w:rsidR="00FD0F7E" w:rsidRDefault="00FD0F7E" w:rsidP="00FD0F7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Future Flow Securitization</w:t>
      </w:r>
    </w:p>
    <w:p w14:paraId="36A510CD" w14:textId="77777777" w:rsidR="00FD0F7E" w:rsidRDefault="00FD0F7E" w:rsidP="00FD0F7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company issues these instruments over its debt’s receivable in a future period.</w:t>
      </w:r>
    </w:p>
    <w:p w14:paraId="02B12DF3" w14:textId="77777777" w:rsidR="00AF4AF9" w:rsidRDefault="00AF4AF9" w:rsidP="00FD0F7E"/>
    <w:sectPr w:rsidR="00AF4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000000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7160897"/>
    <w:multiLevelType w:val="hybridMultilevel"/>
    <w:tmpl w:val="E79AA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57451"/>
    <w:multiLevelType w:val="hybridMultilevel"/>
    <w:tmpl w:val="7B7A8242"/>
    <w:lvl w:ilvl="0" w:tplc="D3060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2092"/>
    <w:multiLevelType w:val="hybridMultilevel"/>
    <w:tmpl w:val="60CE3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C0"/>
    <w:multiLevelType w:val="hybridMultilevel"/>
    <w:tmpl w:val="D1368E1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9"/>
    <w:rsid w:val="00055AC6"/>
    <w:rsid w:val="00AF4AF9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3FDF"/>
  <w15:docId w15:val="{C5B4482D-D038-40B4-8764-FE59A61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Lumina Russ</dc:creator>
  <cp:lastModifiedBy>Aisha</cp:lastModifiedBy>
  <cp:revision>15</cp:revision>
  <dcterms:created xsi:type="dcterms:W3CDTF">2021-06-05T13:13:00Z</dcterms:created>
  <dcterms:modified xsi:type="dcterms:W3CDTF">2021-07-12T05:47:00Z</dcterms:modified>
</cp:coreProperties>
</file>